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15.odttf" ContentType="application/vnd.openxmlformats-officedocument.obfuscatedFont"/>
  <Override PartName="/word/fonts/font16.odttf" ContentType="application/vnd.openxmlformats-officedocument.obfuscatedFont"/>
  <Override PartName="/word/fonts/font17.odttf" ContentType="application/vnd.openxmlformats-officedocument.obfuscatedFont"/>
  <Override PartName="/word/fonts/font18.odttf" ContentType="application/vnd.openxmlformats-officedocument.obfuscatedFont"/>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fontTable.xml.rels" ContentType="application/vnd.openxmlformats-package.relationship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LO-normal"/>
        <w:keepNext w:val="true"/>
        <w:keepLines/>
        <w:spacing w:before="0" w:after="120"/>
        <w:jc w:val="center"/>
        <w:rPr>
          <w:rFonts w:ascii="Arial" w:hAnsi="Arial" w:eastAsia="Arial"/>
          <w:b/>
          <w:bCs/>
          <w:color w:val="000000"/>
          <w:sz w:val="28"/>
          <w:szCs w:val="28"/>
          <w:u w:val="single"/>
        </w:rPr>
      </w:pPr>
      <w:r>
        <w:rPr>
          <w:rFonts w:eastAsia="Arial" w:ascii="Arial" w:hAnsi="Arial"/>
          <w:b/>
          <w:bCs/>
          <w:sz w:val="28"/>
          <w:szCs w:val="28"/>
          <w:u w:val="single"/>
        </w:rPr>
        <w:t>January 2</w:t>
      </w:r>
      <w:r>
        <w:rPr>
          <w:rFonts w:eastAsia="Arial" w:ascii="Arial" w:hAnsi="Arial"/>
          <w:b/>
          <w:bCs/>
          <w:color w:val="000000"/>
          <w:sz w:val="28"/>
          <w:szCs w:val="28"/>
          <w:u w:val="single"/>
        </w:rPr>
        <w:t>02</w:t>
      </w:r>
      <w:r>
        <w:rPr>
          <w:rFonts w:eastAsia="Arial" w:ascii="Arial" w:hAnsi="Arial"/>
          <w:b/>
          <w:bCs/>
          <w:sz w:val="28"/>
          <w:szCs w:val="28"/>
          <w:u w:val="single"/>
        </w:rPr>
        <w:t xml:space="preserve">6 </w:t>
      </w:r>
      <w:r>
        <w:rPr>
          <w:rFonts w:eastAsia="Arial" w:ascii="Arial" w:hAnsi="Arial"/>
          <w:b/>
          <w:bCs/>
          <w:color w:val="000000"/>
          <w:sz w:val="28"/>
          <w:szCs w:val="28"/>
          <w:u w:val="single"/>
        </w:rPr>
        <w:t>Trestle Board</w:t>
      </w:r>
    </w:p>
    <w:p>
      <w:pPr>
        <w:pStyle w:val="LO-normal"/>
        <w:keepNext w:val="true"/>
        <w:keepLines/>
        <w:spacing w:before="0" w:after="120"/>
        <w:jc w:val="center"/>
        <w:rPr>
          <w:rFonts w:ascii="Arial" w:hAnsi="Arial" w:eastAsia="Arial"/>
          <w:b/>
          <w:bCs/>
          <w:color w:val="000000"/>
        </w:rPr>
      </w:pPr>
      <w:r>
        <w:rPr>
          <w:rFonts w:eastAsia="Arial" w:ascii="Arial" w:hAnsi="Arial"/>
          <w:b/>
          <w:bCs/>
          <w:color w:val="000000"/>
        </w:rPr>
        <w:t xml:space="preserve">Stated Communications </w:t>
      </w:r>
    </w:p>
    <w:p>
      <w:pPr>
        <w:pStyle w:val="LO-normal"/>
        <w:keepNext w:val="true"/>
        <w:keepLines/>
        <w:spacing w:before="0" w:after="120"/>
        <w:jc w:val="center"/>
        <w:rPr>
          <w:rFonts w:ascii="Arial" w:hAnsi="Arial" w:eastAsia="Arial"/>
          <w:b/>
          <w:bCs/>
        </w:rPr>
      </w:pPr>
      <w:r>
        <w:rPr>
          <w:rFonts w:eastAsia="Arial" w:ascii="Arial" w:hAnsi="Arial"/>
          <w:b/>
          <w:bCs/>
        </w:rPr>
        <w:t>January 13</w:t>
      </w:r>
      <w:r>
        <w:rPr>
          <w:rFonts w:eastAsia="Arial" w:ascii="Arial" w:hAnsi="Arial"/>
          <w:b/>
          <w:bCs/>
          <w:vertAlign w:val="superscript"/>
        </w:rPr>
        <w:t>th</w:t>
      </w:r>
      <w:r>
        <w:rPr>
          <w:rFonts w:eastAsia="Arial" w:ascii="Arial" w:hAnsi="Arial"/>
          <w:b/>
          <w:bCs/>
        </w:rPr>
        <w:t xml:space="preserve"> and January 27</w:t>
      </w:r>
      <w:r>
        <w:rPr>
          <w:rFonts w:eastAsia="Arial" w:ascii="Arial" w:hAnsi="Arial"/>
          <w:b/>
          <w:bCs/>
          <w:vertAlign w:val="superscript"/>
        </w:rPr>
        <w:t>th</w:t>
      </w:r>
      <w:r>
        <w:rPr>
          <w:rFonts w:eastAsia="Arial" w:ascii="Arial" w:hAnsi="Arial"/>
          <w:b/>
          <w:bCs/>
        </w:rPr>
        <w:t>,</w:t>
      </w:r>
      <w:r>
        <w:rPr>
          <w:rFonts w:eastAsia="Arial" w:ascii="Arial" w:hAnsi="Arial"/>
          <w:b/>
          <w:bCs/>
          <w:color w:val="000000"/>
        </w:rPr>
        <w:t xml:space="preserve"> Lodge opens at 7:30 Dinner at 6:30</w:t>
      </w:r>
    </w:p>
    <w:p>
      <w:pPr>
        <w:pStyle w:val="LO-normal"/>
        <w:keepNext w:val="true"/>
        <w:keepLines/>
        <w:spacing w:before="0" w:after="120"/>
        <w:rPr>
          <w:rFonts w:ascii="Arial" w:hAnsi="Arial" w:eastAsia="Arial"/>
          <w:b/>
          <w:bCs/>
          <w:color w:val="FF0000"/>
        </w:rPr>
      </w:pPr>
      <w:r>
        <w:rPr>
          <w:rFonts w:eastAsia="Arial" w:ascii="Arial" w:hAnsi="Arial"/>
          <w:b/>
          <w:bCs/>
          <w:color w:val="FF0000"/>
        </w:rPr>
      </w:r>
    </w:p>
    <w:p>
      <w:pPr>
        <w:pStyle w:val="LO-normal"/>
        <w:keepNext w:val="true"/>
        <w:keepLines/>
        <w:spacing w:before="0" w:after="120"/>
        <w:rPr>
          <w:sz w:val="22"/>
          <w:szCs w:val="22"/>
        </w:rPr>
      </w:pPr>
      <w:r>
        <w:rPr>
          <w:rFonts w:eastAsia="Arial" w:ascii="Arial" w:hAnsi="Arial"/>
          <w:b/>
          <w:bCs/>
          <w:sz w:val="22"/>
          <w:szCs w:val="22"/>
        </w:rPr>
        <w:t xml:space="preserve">Master   </w:t>
        <w:tab/>
        <w:t xml:space="preserve">    </w:t>
        <w:tab/>
      </w:r>
      <w:r>
        <w:rPr>
          <w:rFonts w:eastAsia="Arial" w:ascii="Arial" w:hAnsi="Arial"/>
          <w:sz w:val="22"/>
          <w:szCs w:val="22"/>
        </w:rPr>
        <w:t xml:space="preserve">Dayne Marsh    funeraldirectordayne@gmail.com    </w:t>
        <w:tab/>
        <w:t xml:space="preserve">           828-855-8278</w:t>
      </w:r>
    </w:p>
    <w:p>
      <w:pPr>
        <w:pStyle w:val="LO-normal"/>
        <w:keepNext w:val="true"/>
        <w:keepLines/>
        <w:spacing w:before="0" w:after="120"/>
        <w:rPr/>
      </w:pPr>
      <w:r>
        <w:rPr>
          <w:rFonts w:eastAsia="Arial" w:ascii="Arial" w:hAnsi="Arial"/>
          <w:b/>
          <w:bCs/>
          <w:sz w:val="22"/>
          <w:szCs w:val="22"/>
        </w:rPr>
        <w:t xml:space="preserve">Sr. Warden   </w:t>
        <w:tab/>
        <w:tab/>
      </w:r>
      <w:r>
        <w:rPr>
          <w:rFonts w:eastAsia="Arial" w:ascii="Arial" w:hAnsi="Arial"/>
          <w:sz w:val="22"/>
          <w:szCs w:val="22"/>
        </w:rPr>
        <w:t xml:space="preserve">Max Gunter      </w:t>
      </w:r>
      <w:hyperlink r:id="rId2">
        <w:r>
          <w:rPr>
            <w:rStyle w:val="Hyperlink"/>
            <w:rFonts w:eastAsia="Arial" w:ascii="Arial" w:hAnsi="Arial"/>
            <w:color w:val="auto"/>
            <w:sz w:val="22"/>
            <w:szCs w:val="22"/>
            <w:u w:val="none"/>
          </w:rPr>
          <w:t>fastframe375@gmail.com</w:t>
        </w:r>
      </w:hyperlink>
      <w:r>
        <w:rPr>
          <w:rFonts w:eastAsia="Arial" w:ascii="Arial" w:hAnsi="Arial"/>
          <w:sz w:val="22"/>
          <w:szCs w:val="22"/>
        </w:rPr>
        <w:t xml:space="preserve"> </w:t>
        <w:tab/>
        <w:tab/>
        <w:tab/>
        <w:t>704-657-8562</w:t>
      </w:r>
    </w:p>
    <w:p>
      <w:pPr>
        <w:pStyle w:val="LO-normal"/>
        <w:keepNext w:val="true"/>
        <w:keepLines/>
        <w:spacing w:before="0" w:after="120"/>
        <w:rPr>
          <w:rFonts w:ascii="Arial" w:hAnsi="Arial" w:eastAsia="Arial"/>
          <w:b/>
          <w:bCs/>
          <w:sz w:val="22"/>
          <w:szCs w:val="22"/>
        </w:rPr>
      </w:pPr>
      <w:r>
        <w:rPr>
          <w:rFonts w:eastAsia="Arial" w:ascii="Arial" w:hAnsi="Arial"/>
          <w:b/>
          <w:bCs/>
          <w:sz w:val="22"/>
          <w:szCs w:val="22"/>
        </w:rPr>
        <w:t xml:space="preserve">Jr. Warden                 </w:t>
      </w:r>
      <w:r>
        <w:rPr>
          <w:rFonts w:eastAsia="Arial" w:ascii="Arial" w:hAnsi="Arial"/>
          <w:sz w:val="22"/>
          <w:szCs w:val="22"/>
        </w:rPr>
        <w:t>Donovan Arnold   pfcarnolddr@gmail.com</w:t>
      </w:r>
      <w:r>
        <w:rPr>
          <w:rFonts w:eastAsia="Arial" w:ascii="Arial" w:hAnsi="Arial"/>
          <w:b/>
          <w:bCs/>
          <w:sz w:val="22"/>
          <w:szCs w:val="22"/>
        </w:rPr>
        <w:t xml:space="preserve"> </w:t>
        <w:tab/>
        <w:t xml:space="preserve">                        </w:t>
      </w:r>
      <w:r>
        <w:rPr>
          <w:rFonts w:eastAsia="Arial" w:ascii="Arial" w:hAnsi="Arial"/>
          <w:sz w:val="22"/>
          <w:szCs w:val="22"/>
        </w:rPr>
        <w:t>252-722-4208</w:t>
      </w:r>
    </w:p>
    <w:p>
      <w:pPr>
        <w:pStyle w:val="LO-normal"/>
        <w:keepNext w:val="true"/>
        <w:keepLines/>
        <w:spacing w:before="0" w:after="120"/>
        <w:rPr>
          <w:sz w:val="22"/>
          <w:szCs w:val="22"/>
        </w:rPr>
      </w:pPr>
      <w:r>
        <w:rPr>
          <w:rFonts w:eastAsia="Arial" w:ascii="Arial" w:hAnsi="Arial"/>
          <w:b/>
          <w:bCs/>
          <w:sz w:val="22"/>
          <w:szCs w:val="22"/>
        </w:rPr>
        <w:t>Secretary</w:t>
      </w:r>
      <w:r>
        <w:rPr>
          <w:rFonts w:eastAsia="Arial" w:ascii="Arial" w:hAnsi="Arial"/>
          <w:sz w:val="22"/>
          <w:szCs w:val="22"/>
        </w:rPr>
        <w:t xml:space="preserve">   </w:t>
        <w:tab/>
        <w:tab/>
        <w:t>David Wendt   wendt704@roadrunner.com</w:t>
        <w:tab/>
        <w:tab/>
        <w:tab/>
        <w:t>704-881-2156</w:t>
      </w:r>
    </w:p>
    <w:p>
      <w:pPr>
        <w:pStyle w:val="LO-normal"/>
        <w:keepNext w:val="true"/>
        <w:keepLines/>
        <w:spacing w:before="0" w:after="120"/>
        <w:rPr>
          <w:sz w:val="22"/>
          <w:szCs w:val="22"/>
        </w:rPr>
      </w:pPr>
      <w:r>
        <w:rPr>
          <w:rFonts w:eastAsia="Arial" w:ascii="Arial" w:hAnsi="Arial"/>
          <w:b/>
          <w:bCs/>
          <w:sz w:val="22"/>
          <w:szCs w:val="22"/>
        </w:rPr>
        <w:t>Treasurer</w:t>
      </w:r>
      <w:r>
        <w:rPr>
          <w:rFonts w:eastAsia="Arial" w:ascii="Arial" w:hAnsi="Arial"/>
          <w:sz w:val="22"/>
          <w:szCs w:val="22"/>
        </w:rPr>
        <w:t xml:space="preserve">   </w:t>
        <w:tab/>
        <w:tab/>
        <w:t>John Raley   raleyjr@aol.com</w:t>
        <w:tab/>
        <w:tab/>
        <w:tab/>
        <w:tab/>
        <w:t xml:space="preserve"> </w:t>
        <w:tab/>
        <w:t>952-221-0927</w:t>
      </w:r>
    </w:p>
    <w:p>
      <w:pPr>
        <w:pStyle w:val="LO-normal"/>
        <w:spacing w:before="0" w:after="140"/>
        <w:rPr/>
      </w:pPr>
      <w:r>
        <w:rPr>
          <w:rFonts w:eastAsia="Arial" w:ascii="Arial" w:hAnsi="Arial"/>
          <w:b/>
          <w:bCs/>
          <w:sz w:val="22"/>
          <w:szCs w:val="22"/>
        </w:rPr>
        <w:t xml:space="preserve">Chaplain </w:t>
      </w:r>
      <w:r>
        <w:rPr>
          <w:rFonts w:eastAsia="Arial" w:ascii="Arial" w:hAnsi="Arial"/>
          <w:sz w:val="22"/>
          <w:szCs w:val="22"/>
        </w:rPr>
        <w:t xml:space="preserve">   </w:t>
        <w:tab/>
        <w:tab/>
        <w:t xml:space="preserve">Blue Weber   blue@warlockltd.com </w:t>
        <w:tab/>
        <w:tab/>
        <w:tab/>
        <w:t xml:space="preserve">           704-661-7696</w:t>
      </w:r>
    </w:p>
    <w:p>
      <w:pPr>
        <w:pStyle w:val="LO-normal"/>
        <w:spacing w:before="0" w:after="140"/>
        <w:rPr>
          <w:lang w:val="pt-BR"/>
        </w:rPr>
      </w:pPr>
      <w:r>
        <w:rPr>
          <w:rFonts w:eastAsia="Arial" w:ascii="Arial" w:hAnsi="Arial"/>
          <w:b/>
          <w:bCs/>
          <w:sz w:val="22"/>
          <w:szCs w:val="22"/>
          <w:lang w:val="pt-BR"/>
        </w:rPr>
        <w:t>Sr. Deacon</w:t>
      </w:r>
      <w:r>
        <w:rPr>
          <w:rFonts w:eastAsia="Arial" w:ascii="Arial" w:hAnsi="Arial"/>
          <w:sz w:val="22"/>
          <w:szCs w:val="22"/>
          <w:lang w:val="pt-BR"/>
        </w:rPr>
        <w:t xml:space="preserve">.  </w:t>
        <w:tab/>
        <w:tab/>
        <w:t>Gabe Veverita   gabeveverita@gmail.com                          704-652-1209</w:t>
      </w:r>
    </w:p>
    <w:p>
      <w:pPr>
        <w:pStyle w:val="LO-normal"/>
        <w:spacing w:before="0" w:after="140"/>
        <w:rPr/>
      </w:pPr>
      <w:r>
        <w:rPr>
          <w:rFonts w:eastAsia="Arial" w:ascii="Arial" w:hAnsi="Arial"/>
          <w:b/>
          <w:bCs/>
          <w:sz w:val="22"/>
          <w:szCs w:val="22"/>
        </w:rPr>
        <w:t>Jr. Deacon</w:t>
      </w:r>
      <w:r>
        <w:rPr>
          <w:rFonts w:eastAsia="Arial" w:ascii="Arial" w:hAnsi="Arial"/>
          <w:sz w:val="22"/>
          <w:szCs w:val="22"/>
        </w:rPr>
        <w:t xml:space="preserve">    </w:t>
        <w:tab/>
        <w:tab/>
        <w:t>Tony Lyerly      tsl9168@att.net                                           704-506-4015</w:t>
      </w:r>
    </w:p>
    <w:p>
      <w:pPr>
        <w:pStyle w:val="LO-normal"/>
        <w:spacing w:before="0" w:after="140"/>
        <w:rPr/>
      </w:pPr>
      <w:r>
        <w:rPr>
          <w:rFonts w:eastAsia="Arial" w:ascii="Arial" w:hAnsi="Arial"/>
          <w:b/>
          <w:bCs/>
          <w:sz w:val="22"/>
          <w:szCs w:val="22"/>
        </w:rPr>
        <w:t>Sr. Steward</w:t>
      </w:r>
      <w:r>
        <w:rPr>
          <w:rFonts w:eastAsia="Arial" w:ascii="Arial" w:hAnsi="Arial"/>
          <w:sz w:val="22"/>
          <w:szCs w:val="22"/>
        </w:rPr>
        <w:t xml:space="preserve">  </w:t>
        <w:tab/>
        <w:tab/>
        <w:t xml:space="preserve">Zeb Campbell    </w:t>
      </w:r>
      <w:hyperlink r:id="rId3">
        <w:r>
          <w:rPr>
            <w:rStyle w:val="Hyperlink"/>
            <w:rFonts w:eastAsia="Arial" w:ascii="Arial" w:hAnsi="Arial"/>
            <w:sz w:val="22"/>
            <w:szCs w:val="22"/>
          </w:rPr>
          <w:t>zebcampbell44@gmail.com</w:t>
        </w:r>
      </w:hyperlink>
      <w:r>
        <w:rPr>
          <w:rFonts w:eastAsia="Arial" w:ascii="Arial" w:hAnsi="Arial"/>
          <w:sz w:val="22"/>
          <w:szCs w:val="22"/>
        </w:rPr>
        <w:t xml:space="preserve">                      </w:t>
      </w:r>
      <w:r>
        <w:rPr>
          <w:rFonts w:eastAsia="Arial" w:ascii="Arial" w:hAnsi="Arial"/>
          <w:sz w:val="22"/>
          <w:szCs w:val="22"/>
        </w:rPr>
        <w:t>9</w:t>
      </w:r>
      <w:r>
        <w:rPr>
          <w:rFonts w:eastAsia="Arial" w:ascii="Arial" w:hAnsi="Arial"/>
          <w:sz w:val="22"/>
          <w:szCs w:val="22"/>
        </w:rPr>
        <w:t>80-643-3253</w:t>
      </w:r>
    </w:p>
    <w:p>
      <w:pPr>
        <w:pStyle w:val="LO-normal"/>
        <w:spacing w:before="0" w:after="140"/>
        <w:rPr/>
      </w:pPr>
      <w:r>
        <w:rPr>
          <w:rFonts w:eastAsia="Arial" w:ascii="Arial" w:hAnsi="Arial"/>
          <w:b/>
          <w:bCs/>
          <w:sz w:val="22"/>
          <w:szCs w:val="22"/>
        </w:rPr>
        <w:t>Jr. Steward</w:t>
      </w:r>
      <w:r>
        <w:rPr>
          <w:rFonts w:eastAsia="Arial" w:ascii="Arial" w:hAnsi="Arial"/>
          <w:sz w:val="22"/>
          <w:szCs w:val="22"/>
        </w:rPr>
        <w:t xml:space="preserve">   </w:t>
        <w:tab/>
        <w:tab/>
        <w:t xml:space="preserve">Wayne Deal    </w:t>
      </w:r>
      <w:hyperlink r:id="rId4">
        <w:r>
          <w:rPr>
            <w:rStyle w:val="Hyperlink"/>
            <w:rFonts w:eastAsia="Arial" w:ascii="Arial" w:hAnsi="Arial"/>
            <w:color w:val="auto"/>
            <w:sz w:val="22"/>
            <w:szCs w:val="22"/>
            <w:u w:val="none"/>
          </w:rPr>
          <w:t>wldeal@yahoo.com</w:t>
        </w:r>
      </w:hyperlink>
      <w:r>
        <w:rPr>
          <w:rFonts w:eastAsia="Arial" w:ascii="Arial" w:hAnsi="Arial"/>
          <w:sz w:val="22"/>
          <w:szCs w:val="22"/>
        </w:rPr>
        <w:t xml:space="preserve">                                     704-819-4362</w:t>
      </w:r>
    </w:p>
    <w:p>
      <w:pPr>
        <w:pStyle w:val="LO-normal"/>
        <w:spacing w:before="0" w:after="140"/>
        <w:rPr/>
      </w:pPr>
      <w:r>
        <w:rPr>
          <w:rFonts w:eastAsia="Arial" w:ascii="Arial" w:hAnsi="Arial"/>
          <w:b/>
          <w:bCs/>
          <w:sz w:val="22"/>
          <w:szCs w:val="22"/>
        </w:rPr>
        <w:t xml:space="preserve">Tyler  </w:t>
        <w:tab/>
        <w:tab/>
        <w:t xml:space="preserve">            </w:t>
      </w:r>
      <w:r>
        <w:rPr>
          <w:rFonts w:eastAsia="Arial" w:ascii="Arial" w:hAnsi="Arial"/>
          <w:sz w:val="22"/>
          <w:szCs w:val="22"/>
        </w:rPr>
        <w:t xml:space="preserve">Larry Zipay   </w:t>
      </w:r>
      <w:hyperlink r:id="rId5">
        <w:r>
          <w:rPr>
            <w:rStyle w:val="Hyperlink"/>
            <w:rFonts w:eastAsia="Arial" w:ascii="Arial" w:hAnsi="Arial"/>
            <w:color w:val="auto"/>
            <w:sz w:val="22"/>
            <w:szCs w:val="22"/>
            <w:u w:val="none"/>
          </w:rPr>
          <w:t>larry.zz09@yahoo.com</w:t>
        </w:r>
      </w:hyperlink>
      <w:r>
        <w:rPr>
          <w:rFonts w:eastAsia="Arial" w:ascii="Arial" w:hAnsi="Arial"/>
          <w:sz w:val="22"/>
          <w:szCs w:val="22"/>
        </w:rPr>
        <w:t xml:space="preserve">                                  704-517-3942</w:t>
      </w:r>
    </w:p>
    <w:p>
      <w:pPr>
        <w:pStyle w:val="LO-normal"/>
        <w:spacing w:lineRule="auto" w:line="276" w:before="0" w:after="140"/>
        <w:jc w:val="center"/>
        <w:rPr>
          <w:rFonts w:ascii="Arial" w:hAnsi="Arial" w:eastAsia="Arial"/>
          <w:b/>
          <w:bCs/>
          <w:color w:val="000000"/>
          <w:sz w:val="22"/>
          <w:szCs w:val="22"/>
          <w:u w:val="single"/>
        </w:rPr>
      </w:pPr>
      <w:r>
        <w:rPr>
          <w:rFonts w:eastAsia="Arial" w:ascii="Arial" w:hAnsi="Arial"/>
          <w:b/>
          <w:bCs/>
          <w:sz w:val="22"/>
          <w:szCs w:val="22"/>
          <w:u w:val="single"/>
        </w:rPr>
        <w:t>Fr</w:t>
      </w:r>
      <w:r>
        <w:rPr>
          <w:rFonts w:eastAsia="Arial" w:ascii="Arial" w:hAnsi="Arial"/>
          <w:b/>
          <w:bCs/>
          <w:color w:val="000000"/>
          <w:sz w:val="22"/>
          <w:szCs w:val="22"/>
          <w:u w:val="single"/>
        </w:rPr>
        <w:t xml:space="preserve">om the East: </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Happy New Year, Brothers!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I trust that each of you had a wonderful holiday spent with family and friends. As we begin a new year, I hope you are as excited as I am for another great Masonic year at Mooresville Lodge No. 496.</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We carry strong momentum from the past year and have much to be thankful for and proud of. Let us continue to make a positive impact in each other’s lives and within our community. Committee assignments for the year have been completed, and several copies are available at the Lodge for your review.</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Reminder:</w:t>
      </w:r>
      <w:r>
        <w:rPr>
          <w:rFonts w:eastAsia="Times New Roman" w:cs="Times New Roman"/>
          <w:lang w:eastAsia="en-US" w:bidi="ar-SA"/>
        </w:rPr>
        <w:t xml:space="preserve"> Please ensure that your 2026 dues have been paid and that you have your current dues card.</w:t>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Upcoming Events:</w:t>
      </w:r>
    </w:p>
    <w:p>
      <w:pPr>
        <w:pStyle w:val="Normal"/>
        <w:numPr>
          <w:ilvl w:val="0"/>
          <w:numId w:val="1"/>
        </w:numPr>
        <w:suppressAutoHyphens w:val="false"/>
        <w:spacing w:beforeAutospacing="1" w:after="0"/>
        <w:rPr>
          <w:rFonts w:eastAsia="Times New Roman" w:cs="Times New Roman"/>
          <w:lang w:eastAsia="en-US" w:bidi="ar-SA"/>
        </w:rPr>
      </w:pPr>
      <w:r>
        <w:rPr>
          <w:rFonts w:eastAsia="Times New Roman" w:cs="Times New Roman"/>
          <w:b/>
          <w:bCs/>
          <w:lang w:eastAsia="en-US" w:bidi="ar-SA"/>
        </w:rPr>
        <w:t>January 8</w:t>
      </w:r>
      <w:r>
        <w:rPr>
          <w:rFonts w:eastAsia="Times New Roman" w:cs="Times New Roman"/>
          <w:lang w:eastAsia="en-US" w:bidi="ar-SA"/>
        </w:rPr>
        <w:t xml:space="preserve"> – Blood Drive- Heritage House- One Blood 8AM-6PM</w:t>
      </w:r>
    </w:p>
    <w:p>
      <w:pPr>
        <w:pStyle w:val="Normal"/>
        <w:numPr>
          <w:ilvl w:val="0"/>
          <w:numId w:val="1"/>
        </w:numPr>
        <w:suppressAutoHyphens w:val="false"/>
        <w:spacing w:before="0" w:after="0"/>
        <w:rPr>
          <w:rFonts w:eastAsia="Times New Roman" w:cs="Times New Roman"/>
          <w:lang w:eastAsia="en-US" w:bidi="ar-SA"/>
        </w:rPr>
      </w:pPr>
      <w:r>
        <w:rPr>
          <w:rFonts w:eastAsia="Times New Roman" w:cs="Times New Roman"/>
          <w:b/>
          <w:bCs/>
          <w:lang w:eastAsia="en-US" w:bidi="ar-SA"/>
        </w:rPr>
        <w:t>Saturday Breakfast</w:t>
      </w:r>
      <w:r>
        <w:rPr>
          <w:rFonts w:eastAsia="Times New Roman" w:cs="Times New Roman"/>
          <w:lang w:eastAsia="en-US" w:bidi="ar-SA"/>
        </w:rPr>
        <w:t xml:space="preserve"> – Enjoy fellowship every Saturday</w:t>
      </w:r>
    </w:p>
    <w:p>
      <w:pPr>
        <w:pStyle w:val="Normal"/>
        <w:numPr>
          <w:ilvl w:val="1"/>
          <w:numId w:val="1"/>
        </w:numPr>
        <w:suppressAutoHyphens w:val="false"/>
        <w:spacing w:before="0" w:after="0"/>
        <w:rPr>
          <w:rFonts w:eastAsia="Times New Roman" w:cs="Times New Roman"/>
          <w:lang w:eastAsia="en-US" w:bidi="ar-SA"/>
        </w:rPr>
      </w:pPr>
      <w:r>
        <w:rPr>
          <w:rFonts w:eastAsia="Times New Roman" w:cs="Times New Roman"/>
          <w:lang w:eastAsia="en-US" w:bidi="ar-SA"/>
        </w:rPr>
        <w:t>Coffee at 7:30 AM</w:t>
      </w:r>
    </w:p>
    <w:p>
      <w:pPr>
        <w:pStyle w:val="Normal"/>
        <w:numPr>
          <w:ilvl w:val="1"/>
          <w:numId w:val="1"/>
        </w:numPr>
        <w:suppressAutoHyphens w:val="false"/>
        <w:spacing w:before="0" w:afterAutospacing="1"/>
        <w:rPr>
          <w:rFonts w:eastAsia="Times New Roman" w:cs="Times New Roman"/>
          <w:lang w:eastAsia="en-US" w:bidi="ar-SA"/>
        </w:rPr>
      </w:pPr>
      <w:r>
        <w:rPr>
          <w:rFonts w:eastAsia="Times New Roman" w:cs="Times New Roman"/>
          <w:lang w:eastAsia="en-US" w:bidi="ar-SA"/>
        </w:rPr>
        <w:t>Breakfast at 8:00 AM</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Thank you all for everything you do for our Lodge and for Masonry. Be the Light, and be well, my Brothers.</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Wishing you a happy, healthy, and prosperous New Year.</w:t>
      </w:r>
    </w:p>
    <w:p>
      <w:pPr>
        <w:pStyle w:val="Normal"/>
        <w:suppressAutoHyphens w:val="false"/>
        <w:spacing w:beforeAutospacing="1" w:afterAutospacing="1"/>
        <w:rPr>
          <w:rFonts w:eastAsia="Times New Roman" w:cs="Times New Roman"/>
          <w:lang w:eastAsia="en-US" w:bidi="ar-SA"/>
        </w:rPr>
      </w:pPr>
      <w:r>
        <w:rPr>
          <w:rFonts w:eastAsia="Times New Roman" w:cs="Times New Roman"/>
          <w:lang w:eastAsia="en-US" w:bidi="ar-SA"/>
        </w:rPr>
        <w:t>Fraternally,</w:t>
        <w:br/>
      </w:r>
    </w:p>
    <w:p>
      <w:pPr>
        <w:pStyle w:val="Normal"/>
        <w:suppressAutoHyphens w:val="false"/>
        <w:spacing w:beforeAutospacing="1" w:afterAutospacing="1"/>
        <w:rPr>
          <w:rFonts w:eastAsia="Times New Roman" w:cs="Times New Roman"/>
          <w:lang w:eastAsia="en-US" w:bidi="ar-SA"/>
        </w:rPr>
      </w:pPr>
      <w:r>
        <w:rPr>
          <w:rFonts w:eastAsia="Times New Roman" w:cs="Times New Roman"/>
          <w:b/>
          <w:bCs/>
          <w:lang w:eastAsia="en-US" w:bidi="ar-SA"/>
        </w:rPr>
        <w:t>M. Dayne Marsh III</w:t>
      </w:r>
      <w:r>
        <w:rPr>
          <w:rFonts w:eastAsia="Times New Roman" w:cs="Times New Roman"/>
          <w:lang w:eastAsia="en-US" w:bidi="ar-SA"/>
        </w:rPr>
        <w:t xml:space="preserve">- Master </w:t>
      </w:r>
    </w:p>
    <w:p>
      <w:pPr>
        <w:pStyle w:val="LO-normal"/>
        <w:jc w:val="center"/>
        <w:rPr>
          <w:rFonts w:ascii="Arial" w:hAnsi="Arial"/>
        </w:rPr>
      </w:pPr>
      <w:r>
        <w:rPr>
          <w:rFonts w:eastAsia="Arial" w:ascii="Arial" w:hAnsi="Arial"/>
          <w:b/>
          <w:bCs/>
          <w:sz w:val="22"/>
          <w:szCs w:val="22"/>
          <w:u w:val="single"/>
        </w:rPr>
        <w:t>From the Secretary’s Desk:</w:t>
      </w:r>
    </w:p>
    <w:p>
      <w:pPr>
        <w:pStyle w:val="LO-normal"/>
        <w:jc w:val="center"/>
        <w:rPr>
          <w:rFonts w:ascii="Arial" w:hAnsi="Arial" w:eastAsia="Arial"/>
          <w:b w:val="false"/>
          <w:bCs w:val="false"/>
          <w:sz w:val="22"/>
          <w:szCs w:val="22"/>
          <w:u w:val="none"/>
        </w:rPr>
      </w:pPr>
      <w:r>
        <w:rPr>
          <w:rFonts w:eastAsia="Arial" w:ascii="Arial" w:hAnsi="Arial"/>
          <w:b w:val="false"/>
          <w:bCs w:val="false"/>
          <w:sz w:val="22"/>
          <w:szCs w:val="22"/>
          <w:u w:val="none"/>
        </w:rPr>
      </w:r>
    </w:p>
    <w:p>
      <w:pPr>
        <w:pStyle w:val="LO-normal"/>
        <w:jc w:val="start"/>
        <w:rPr>
          <w:rFonts w:ascii="Arial" w:hAnsi="Arial" w:eastAsia="Arial"/>
          <w:b w:val="false"/>
          <w:bCs w:val="false"/>
          <w:sz w:val="22"/>
          <w:szCs w:val="22"/>
          <w:u w:val="none"/>
        </w:rPr>
      </w:pPr>
      <w:r>
        <w:rPr>
          <w:rFonts w:eastAsia="Arial" w:ascii="Arial" w:hAnsi="Arial"/>
          <w:b w:val="false"/>
          <w:bCs w:val="false"/>
          <w:sz w:val="22"/>
          <w:szCs w:val="22"/>
          <w:u w:val="none"/>
        </w:rPr>
        <w:t>La</w:t>
      </w:r>
      <w:r>
        <w:rPr>
          <w:rFonts w:eastAsia="Arial" w:ascii="Arial" w:hAnsi="Arial"/>
          <w:b w:val="false"/>
          <w:bCs w:val="false"/>
          <w:sz w:val="22"/>
          <w:szCs w:val="22"/>
          <w:u w:val="none"/>
        </w:rPr>
        <w:t xml:space="preserve">st year we </w:t>
      </w:r>
      <w:r>
        <w:rPr>
          <w:rFonts w:eastAsia="Arial" w:ascii="Arial" w:hAnsi="Arial"/>
          <w:b w:val="false"/>
          <w:bCs w:val="false"/>
          <w:sz w:val="22"/>
          <w:szCs w:val="22"/>
          <w:u w:val="none"/>
        </w:rPr>
        <w:t>initiated three EAs, raised one MM, and had one affiliate join us.  We lost eight</w:t>
      </w:r>
      <w:r>
        <w:rPr>
          <w:rFonts w:eastAsia="Arial" w:ascii="Arial" w:hAnsi="Arial"/>
          <w:b w:val="false"/>
          <w:bCs w:val="false"/>
          <w:sz w:val="22"/>
          <w:szCs w:val="22"/>
          <w:u w:val="none"/>
        </w:rPr>
        <w:t xml:space="preserve"> members due to failure to pay their 2025 dues. </w:t>
      </w:r>
      <w:r>
        <w:rPr>
          <w:rFonts w:eastAsia="Arial" w:ascii="Arial" w:hAnsi="Arial"/>
          <w:b w:val="false"/>
          <w:bCs w:val="false"/>
          <w:sz w:val="22"/>
          <w:szCs w:val="22"/>
          <w:u w:val="none"/>
        </w:rPr>
        <w:t>It was really pleasing to note that just more than half our members ha</w:t>
      </w:r>
      <w:r>
        <w:rPr>
          <w:rFonts w:eastAsia="Arial" w:ascii="Arial" w:hAnsi="Arial"/>
          <w:b w:val="false"/>
          <w:bCs w:val="false"/>
          <w:sz w:val="22"/>
          <w:szCs w:val="22"/>
          <w:u w:val="none"/>
        </w:rPr>
        <w:t>ve</w:t>
      </w:r>
      <w:r>
        <w:rPr>
          <w:rFonts w:eastAsia="Arial" w:ascii="Arial" w:hAnsi="Arial"/>
          <w:b w:val="false"/>
          <w:bCs w:val="false"/>
          <w:sz w:val="22"/>
          <w:szCs w:val="22"/>
          <w:u w:val="none"/>
        </w:rPr>
        <w:t xml:space="preserve"> paid their  </w:t>
      </w:r>
      <w:r>
        <w:rPr>
          <w:rFonts w:eastAsia="Arial" w:ascii="Arial" w:hAnsi="Arial"/>
          <w:b w:val="false"/>
          <w:bCs w:val="false"/>
          <w:sz w:val="22"/>
          <w:szCs w:val="22"/>
          <w:u w:val="none"/>
        </w:rPr>
        <w:t xml:space="preserve">2026 </w:t>
      </w:r>
      <w:r>
        <w:rPr>
          <w:rFonts w:eastAsia="Arial" w:ascii="Arial" w:hAnsi="Arial"/>
          <w:b w:val="false"/>
          <w:bCs w:val="false"/>
          <w:sz w:val="22"/>
          <w:szCs w:val="22"/>
          <w:u w:val="none"/>
        </w:rPr>
        <w:t xml:space="preserve">dues prior to the </w:t>
      </w:r>
      <w:r>
        <w:rPr>
          <w:rFonts w:eastAsia="Arial" w:ascii="Arial" w:hAnsi="Arial"/>
          <w:b w:val="false"/>
          <w:bCs w:val="false"/>
          <w:sz w:val="22"/>
          <w:szCs w:val="22"/>
          <w:u w:val="none"/>
        </w:rPr>
        <w:t>January 1</w:t>
      </w:r>
      <w:r>
        <w:rPr>
          <w:rFonts w:eastAsia="Arial" w:ascii="Arial" w:hAnsi="Arial"/>
          <w:b w:val="false"/>
          <w:bCs w:val="false"/>
          <w:sz w:val="22"/>
          <w:szCs w:val="22"/>
          <w:u w:val="none"/>
          <w:vertAlign w:val="superscript"/>
        </w:rPr>
        <w:t>st</w:t>
      </w:r>
      <w:r>
        <w:rPr>
          <w:rFonts w:eastAsia="Arial" w:ascii="Arial" w:hAnsi="Arial"/>
          <w:b w:val="false"/>
          <w:bCs w:val="false"/>
          <w:sz w:val="22"/>
          <w:szCs w:val="22"/>
          <w:u w:val="none"/>
        </w:rPr>
        <w:t xml:space="preserve"> </w:t>
      </w:r>
      <w:r>
        <w:rPr>
          <w:rFonts w:eastAsia="Arial" w:ascii="Arial" w:hAnsi="Arial"/>
          <w:b w:val="false"/>
          <w:bCs w:val="false"/>
          <w:sz w:val="22"/>
          <w:szCs w:val="22"/>
          <w:u w:val="none"/>
        </w:rPr>
        <w:t xml:space="preserve">due date!  Only fifty members remain to settle up </w:t>
      </w:r>
      <w:r>
        <w:rPr>
          <w:rFonts w:eastAsia="Arial" w:ascii="Arial" w:hAnsi="Arial"/>
          <w:b w:val="false"/>
          <w:bCs w:val="false"/>
          <w:sz w:val="22"/>
          <w:szCs w:val="22"/>
          <w:u w:val="none"/>
        </w:rPr>
        <w:t xml:space="preserve">for this year </w:t>
      </w:r>
      <w:r>
        <w:rPr>
          <w:rFonts w:eastAsia="Arial" w:ascii="Arial" w:hAnsi="Arial"/>
          <w:b w:val="false"/>
          <w:bCs w:val="false"/>
          <w:sz w:val="22"/>
          <w:szCs w:val="22"/>
          <w:u w:val="none"/>
        </w:rPr>
        <w:t>out of our 109 total membership.</w:t>
      </w:r>
    </w:p>
    <w:p>
      <w:pPr>
        <w:pStyle w:val="LO-normal"/>
        <w:jc w:val="start"/>
        <w:rPr>
          <w:rFonts w:ascii="Arial" w:hAnsi="Arial" w:eastAsia="Arial"/>
          <w:b w:val="false"/>
          <w:bCs w:val="false"/>
          <w:sz w:val="22"/>
          <w:szCs w:val="22"/>
          <w:u w:val="none"/>
        </w:rPr>
      </w:pPr>
      <w:r>
        <w:rPr>
          <w:rFonts w:eastAsia="Arial" w:ascii="Arial" w:hAnsi="Arial"/>
          <w:b w:val="false"/>
          <w:bCs w:val="false"/>
          <w:sz w:val="22"/>
          <w:szCs w:val="22"/>
          <w:u w:val="none"/>
        </w:rPr>
      </w:r>
    </w:p>
    <w:p>
      <w:pPr>
        <w:pStyle w:val="LO-normal"/>
        <w:jc w:val="start"/>
        <w:rPr>
          <w:rFonts w:ascii="Arial" w:hAnsi="Arial" w:eastAsia="Arial"/>
          <w:b w:val="false"/>
          <w:bCs w:val="false"/>
          <w:sz w:val="22"/>
          <w:szCs w:val="22"/>
          <w:u w:val="none"/>
        </w:rPr>
      </w:pPr>
      <w:r>
        <w:rPr>
          <w:rFonts w:eastAsia="Arial" w:ascii="Arial" w:hAnsi="Arial"/>
          <w:b w:val="false"/>
          <w:bCs w:val="false"/>
          <w:sz w:val="22"/>
          <w:szCs w:val="22"/>
          <w:u w:val="none"/>
        </w:rPr>
        <w:t>As you will soon see, the next month or two will be a bit of transition time involving our financial  procedures, so I would ask your patient indulgence during this time period.</w:t>
      </w:r>
      <w:r>
        <w:rPr>
          <w:rFonts w:eastAsia="Arial" w:ascii="Arial" w:hAnsi="Arial"/>
          <w:b w:val="false"/>
          <w:bCs w:val="false"/>
          <w:sz w:val="22"/>
          <w:szCs w:val="22"/>
          <w:u w:val="none"/>
        </w:rPr>
        <w:t xml:space="preserve">  </w:t>
      </w:r>
    </w:p>
    <w:p>
      <w:pPr>
        <w:pStyle w:val="LO-normal"/>
        <w:jc w:val="start"/>
        <w:rPr>
          <w:rFonts w:ascii="Arial" w:hAnsi="Arial" w:eastAsia="Arial"/>
          <w:b w:val="false"/>
          <w:bCs w:val="false"/>
          <w:sz w:val="22"/>
          <w:szCs w:val="22"/>
          <w:u w:val="none"/>
        </w:rPr>
      </w:pPr>
      <w:r>
        <w:rPr>
          <w:rFonts w:eastAsia="Arial" w:ascii="Arial" w:hAnsi="Arial"/>
          <w:b w:val="false"/>
          <w:bCs w:val="false"/>
          <w:sz w:val="22"/>
          <w:szCs w:val="22"/>
          <w:u w:val="none"/>
        </w:rPr>
      </w:r>
    </w:p>
    <w:p>
      <w:pPr>
        <w:pStyle w:val="LO-normal"/>
        <w:jc w:val="start"/>
        <w:rPr>
          <w:rFonts w:ascii="Arial" w:hAnsi="Arial" w:eastAsia="Arial"/>
          <w:sz w:val="22"/>
          <w:szCs w:val="22"/>
        </w:rPr>
      </w:pPr>
      <w:r>
        <w:rPr>
          <w:rFonts w:eastAsia="Arial" w:ascii="Arial" w:hAnsi="Arial"/>
          <w:sz w:val="22"/>
          <w:szCs w:val="22"/>
        </w:rPr>
      </w:r>
    </w:p>
    <w:p>
      <w:pPr>
        <w:pStyle w:val="LO-normal"/>
        <w:jc w:val="center"/>
        <w:rPr>
          <w:rFonts w:ascii="Arial" w:hAnsi="Arial"/>
        </w:rPr>
      </w:pPr>
      <w:r>
        <w:rPr>
          <w:rFonts w:eastAsia="Arial" w:ascii="Arial" w:hAnsi="Arial"/>
          <w:b/>
          <w:bCs/>
          <w:sz w:val="22"/>
          <w:szCs w:val="22"/>
          <w:u w:val="single"/>
        </w:rPr>
        <w:t>From the South:</w:t>
      </w:r>
    </w:p>
    <w:p>
      <w:pPr>
        <w:pStyle w:val="LO-normal"/>
        <w:rPr>
          <w:rFonts w:ascii="Arial" w:hAnsi="Arial" w:eastAsia="Arial"/>
          <w:b/>
          <w:bCs/>
          <w:sz w:val="22"/>
          <w:szCs w:val="22"/>
        </w:rPr>
      </w:pPr>
      <w:r>
        <w:rPr>
          <w:rFonts w:eastAsia="Arial" w:ascii="Arial" w:hAnsi="Arial"/>
          <w:b/>
          <w:bCs/>
          <w:sz w:val="22"/>
          <w:szCs w:val="22"/>
        </w:rPr>
      </w:r>
    </w:p>
    <w:p>
      <w:pPr>
        <w:pStyle w:val="LO-normal"/>
        <w:jc w:val="start"/>
        <w:rPr>
          <w:rFonts w:ascii="Arial" w:hAnsi="Arial"/>
          <w:b/>
          <w:bCs/>
        </w:rPr>
      </w:pPr>
      <w:r>
        <w:rPr>
          <w:rFonts w:eastAsia="Arial" w:ascii="Arial" w:hAnsi="Arial"/>
          <w:b/>
          <w:bCs/>
          <w:color w:val="000000"/>
          <w:sz w:val="22"/>
          <w:szCs w:val="22"/>
        </w:rPr>
        <w:t>Dinner menus:</w:t>
        <w:tab/>
      </w:r>
      <w:r>
        <w:rPr>
          <w:rFonts w:eastAsia="Arial" w:ascii="Arial" w:hAnsi="Arial"/>
          <w:b w:val="false"/>
          <w:bCs w:val="false"/>
          <w:color w:val="000000"/>
          <w:sz w:val="22"/>
          <w:szCs w:val="22"/>
        </w:rPr>
        <w:t xml:space="preserve">Chili &amp; Corn Bread - </w:t>
      </w:r>
      <w:r>
        <w:rPr>
          <w:rFonts w:eastAsia="Arial" w:ascii="Arial" w:hAnsi="Arial"/>
          <w:b w:val="false"/>
          <w:bCs w:val="false"/>
          <w:sz w:val="22"/>
          <w:szCs w:val="22"/>
        </w:rPr>
        <w:t>Jan. 13</w:t>
      </w:r>
      <w:r>
        <w:rPr>
          <w:rFonts w:eastAsia="Arial" w:ascii="Arial" w:hAnsi="Arial"/>
          <w:b w:val="false"/>
          <w:bCs w:val="false"/>
          <w:sz w:val="22"/>
          <w:szCs w:val="22"/>
          <w:vertAlign w:val="superscript"/>
        </w:rPr>
        <w:t>th</w:t>
      </w:r>
    </w:p>
    <w:p>
      <w:pPr>
        <w:pStyle w:val="LO-normal"/>
        <w:jc w:val="start"/>
        <w:rPr>
          <w:rFonts w:ascii="Arial" w:hAnsi="Arial"/>
          <w:b w:val="false"/>
          <w:bCs w:val="false"/>
        </w:rPr>
      </w:pPr>
      <w:r>
        <w:rPr>
          <w:rFonts w:eastAsia="Arial" w:ascii="Arial" w:hAnsi="Arial"/>
          <w:b w:val="false"/>
          <w:bCs w:val="false"/>
          <w:sz w:val="22"/>
          <w:szCs w:val="22"/>
        </w:rPr>
        <w:tab/>
        <w:tab/>
        <w:tab/>
        <w:t>Chicken Pot Pie       Jan. 27th</w:t>
      </w:r>
    </w:p>
    <w:p>
      <w:pPr>
        <w:pStyle w:val="LO-normal"/>
        <w:rPr>
          <w:rFonts w:ascii="Arial" w:hAnsi="Arial" w:eastAsia="Arial"/>
          <w:b/>
          <w:bCs/>
          <w:sz w:val="22"/>
          <w:szCs w:val="22"/>
        </w:rPr>
      </w:pPr>
      <w:r>
        <w:rPr>
          <w:rFonts w:eastAsia="Arial" w:ascii="Arial" w:hAnsi="Arial"/>
          <w:b/>
          <w:bCs/>
          <w:sz w:val="22"/>
          <w:szCs w:val="22"/>
        </w:rPr>
      </w:r>
    </w:p>
    <w:p>
      <w:pPr>
        <w:pStyle w:val="LO-normal"/>
        <w:jc w:val="center"/>
        <w:rPr>
          <w:rFonts w:ascii="Arial" w:hAnsi="Arial"/>
        </w:rPr>
      </w:pPr>
      <w:r>
        <w:rPr>
          <w:rFonts w:eastAsia="Arial" w:ascii="Arial" w:hAnsi="Arial"/>
          <w:b/>
          <w:bCs/>
          <w:sz w:val="22"/>
          <w:szCs w:val="22"/>
          <w:u w:val="single"/>
        </w:rPr>
        <w:t>Masonic Education:</w:t>
      </w:r>
    </w:p>
    <w:p>
      <w:pPr>
        <w:pStyle w:val="LO-normal"/>
        <w:jc w:val="start"/>
        <w:rPr>
          <w:rFonts w:ascii="Arial" w:hAnsi="Arial"/>
          <w:u w:val="single"/>
        </w:rPr>
      </w:pPr>
      <w:r>
        <w:rPr>
          <w:rFonts w:ascii="Arial" w:hAnsi="Arial"/>
          <w:u w:val="single"/>
        </w:rPr>
      </w:r>
    </w:p>
    <w:p>
      <w:pPr>
        <w:pStyle w:val="Normal"/>
        <w:spacing w:lineRule="auto" w:line="240" w:before="0" w:after="0"/>
        <w:jc w:val="center"/>
        <w:rPr>
          <w:rFonts w:ascii="Arial" w:hAnsi="Arial" w:cs="Quattrocento"/>
          <w:b/>
          <w:bCs/>
          <w:sz w:val="18"/>
          <w:szCs w:val="18"/>
          <w:u w:val="single"/>
        </w:rPr>
      </w:pPr>
      <w:r>
        <w:rPr>
          <w:rFonts w:cs="Quattrocento" w:ascii="Arial" w:hAnsi="Arial"/>
          <w:b/>
          <w:bCs/>
          <w:sz w:val="18"/>
          <w:szCs w:val="18"/>
          <w:u w:val="single"/>
        </w:rPr>
        <w:t>SPECULATIVE MEDIEVAL ORIGINS OF MASONRY</w:t>
      </w:r>
    </w:p>
    <w:p>
      <w:pPr>
        <w:pStyle w:val="Normal"/>
        <w:spacing w:lineRule="auto" w:line="240" w:before="0" w:after="0"/>
        <w:jc w:val="start"/>
        <w:rPr>
          <w:rFonts w:ascii="Quattrocento" w:hAnsi="Quattrocento" w:cs="Quattrocento"/>
          <w:b/>
          <w:bCs/>
          <w:i/>
          <w:i/>
          <w:iCs/>
          <w:sz w:val="22"/>
          <w:szCs w:val="22"/>
          <w:u w:val="single"/>
        </w:rPr>
      </w:pPr>
      <w:r>
        <w:rPr>
          <w:rFonts w:cs="Quattrocento" w:ascii="Quattrocento" w:hAnsi="Quattrocento"/>
          <w:b/>
          <w:bCs/>
          <w:i/>
          <w:iCs/>
          <w:sz w:val="22"/>
          <w:szCs w:val="22"/>
          <w:u w:val="single"/>
        </w:rPr>
      </w:r>
    </w:p>
    <w:p>
      <w:pPr>
        <w:pStyle w:val="Normal"/>
        <w:spacing w:lineRule="auto" w:line="240" w:before="0" w:after="0"/>
        <w:jc w:val="center"/>
        <w:rPr>
          <w:rFonts w:ascii="Quattrocento" w:hAnsi="Quattrocento" w:cs="Quattrocento"/>
          <w:b w:val="false"/>
          <w:bCs w:val="false"/>
          <w:i/>
          <w:i/>
          <w:iCs/>
          <w:sz w:val="22"/>
          <w:szCs w:val="22"/>
        </w:rPr>
      </w:pPr>
      <w:r>
        <w:rPr>
          <w:rFonts w:cs="Quattrocento" w:ascii="Quattrocento" w:hAnsi="Quattrocento"/>
          <w:b w:val="false"/>
          <w:bCs w:val="false"/>
          <w:i/>
          <w:iCs/>
          <w:sz w:val="22"/>
          <w:szCs w:val="22"/>
        </w:rPr>
        <w:t xml:space="preserve">By: W. Bro. Jack (Jacques) Brooksbank, M.B.A., F.R.S.A.; PM </w:t>
      </w:r>
    </w:p>
    <w:p>
      <w:pPr>
        <w:pStyle w:val="Normal"/>
        <w:spacing w:lineRule="auto" w:line="240" w:before="0" w:after="0"/>
        <w:jc w:val="start"/>
        <w:rPr>
          <w:rFonts w:ascii="Quattrocento" w:hAnsi="Quattrocento" w:cs="Quattrocento"/>
          <w:b w:val="false"/>
          <w:bCs w:val="false"/>
          <w:i/>
          <w:i/>
          <w:iCs/>
          <w:sz w:val="22"/>
          <w:szCs w:val="22"/>
        </w:rPr>
      </w:pPr>
      <w:r>
        <w:rPr>
          <w:rFonts w:cs="Quattrocento" w:ascii="Quattrocento" w:hAnsi="Quattrocento"/>
          <w:b w:val="false"/>
          <w:bCs w:val="false"/>
          <w:i/>
          <w:iCs/>
          <w:sz w:val="22"/>
          <w:szCs w:val="22"/>
        </w:rPr>
        <w:t>Reprinted from:  Reflections Newsletter Vol. 18 No. 1 True Blue Lodge 98, GRC Bolton Grand Lodge of Canada</w:t>
      </w:r>
    </w:p>
    <w:p>
      <w:pPr>
        <w:pStyle w:val="Normal"/>
        <w:spacing w:lineRule="auto" w:line="240" w:before="0" w:after="0"/>
        <w:jc w:val="start"/>
        <w:rPr>
          <w:rFonts w:ascii="Quattrocento" w:hAnsi="Quattrocento" w:cs="Quattrocento"/>
          <w:b/>
          <w:bCs/>
          <w:i/>
          <w:i/>
          <w:iCs/>
          <w:sz w:val="32"/>
          <w:szCs w:val="32"/>
        </w:rPr>
      </w:pPr>
      <w:r>
        <w:rPr>
          <w:rFonts w:cs="Quattrocento" w:ascii="Quattrocento" w:hAnsi="Quattrocento"/>
          <w:b/>
          <w:bCs/>
          <w:i/>
          <w:iCs/>
          <w:sz w:val="32"/>
          <w:szCs w:val="32"/>
        </w:rPr>
      </w:r>
    </w:p>
    <w:p>
      <w:pPr>
        <w:pStyle w:val="Normal"/>
        <w:spacing w:lineRule="auto" w:line="240" w:before="0" w:after="0"/>
        <w:jc w:val="both"/>
        <w:rPr/>
      </w:pPr>
      <w:r>
        <w:rPr>
          <w:rFonts w:cs="Quattrocento" w:ascii="Quattrocento" w:hAnsi="Quattrocento"/>
          <w:sz w:val="24"/>
          <w:szCs w:val="24"/>
        </w:rPr>
        <w:t xml:space="preserve">The purpose of this paper is to present a speculative but very probable foundation for ancient stone masons’ lodges that date from 1070 in the first century of the medieval period (1000 to 1500). </w:t>
      </w:r>
    </w:p>
    <w:p>
      <w:pPr>
        <w:pStyle w:val="Normal"/>
        <w:spacing w:lineRule="auto" w:line="240" w:before="0" w:after="0"/>
        <w:jc w:val="both"/>
        <w:rPr>
          <w:rFonts w:ascii="Quattrocento" w:hAnsi="Quattrocento" w:cs="Quattrocento"/>
          <w:sz w:val="24"/>
          <w:szCs w:val="24"/>
        </w:rPr>
      </w:pPr>
      <w:r>
        <w:rPr>
          <w:rFonts w:cs="Quattrocento" w:ascii="Quattrocento" w:hAnsi="Quattrocento"/>
          <w:sz w:val="24"/>
          <w:szCs w:val="24"/>
        </w:rPr>
      </w:r>
    </w:p>
    <w:p>
      <w:pPr>
        <w:pStyle w:val="Normal"/>
        <w:spacing w:lineRule="auto" w:line="240" w:before="0" w:after="0"/>
        <w:jc w:val="both"/>
        <w:rPr/>
      </w:pPr>
      <w:r>
        <w:rPr>
          <w:rFonts w:cs="Quattrocento" w:ascii="Quattrocento" w:hAnsi="Quattrocento"/>
          <w:sz w:val="24"/>
          <w:szCs w:val="24"/>
        </w:rPr>
        <w:t xml:space="preserve">The author based this presentation on research undertaken by R.W. Bro. Ossian Lang (1865-1945), Grand Historian of the Grand Lodge of New York, for 31 years. Brother Lang reviewed many aspects and subjects related to the Origins of Masonry, particularly his report of 1935, “The Cradle of Masonry.” Brother Lang's research findings, indicate the existence of a Benedictine School of Building established in 1070 at the Hirsau (or Hirschau), located in Germany, near the Black Forest. </w:t>
      </w:r>
    </w:p>
    <w:p>
      <w:pPr>
        <w:pStyle w:val="Normal"/>
        <w:spacing w:lineRule="auto" w:line="240" w:before="0" w:after="0"/>
        <w:jc w:val="both"/>
        <w:rPr>
          <w:rFonts w:ascii="Quattrocento" w:hAnsi="Quattrocento" w:cs="Quattrocento"/>
          <w:sz w:val="24"/>
          <w:szCs w:val="24"/>
        </w:rPr>
      </w:pPr>
      <w:r>
        <w:rPr>
          <w:rFonts w:cs="Quattrocento" w:ascii="Quattrocento" w:hAnsi="Quattrocento"/>
          <w:sz w:val="24"/>
          <w:szCs w:val="24"/>
        </w:rPr>
      </w:r>
    </w:p>
    <w:p>
      <w:pPr>
        <w:pStyle w:val="Normal"/>
        <w:spacing w:lineRule="auto" w:line="240" w:before="0" w:after="0"/>
        <w:jc w:val="both"/>
        <w:rPr/>
      </w:pPr>
      <w:r>
        <w:rPr>
          <w:rFonts w:cs="Quattrocento" w:ascii="Quattrocento" w:hAnsi="Quattrocento"/>
          <w:sz w:val="24"/>
          <w:szCs w:val="24"/>
        </w:rPr>
        <w:t>This School was founded by Abbot William, a scientist, author, and musician of noble birth. He was the Abbot of Hirsau from 1069 to 1091, friend and correspondent of Pope Gregory VII, also associated with Anselm, the Archbishop of Canterbury in England. This Hirsau School of building of Abbot William established this Hirsau School of building as</w:t>
      </w:r>
      <w:r>
        <w:rPr>
          <w:sz w:val="24"/>
          <w:szCs w:val="24"/>
        </w:rPr>
        <w:t xml:space="preserve"> </w:t>
      </w:r>
      <w:r>
        <w:rPr>
          <w:rFonts w:cs="Quattrocento" w:ascii="Quattrocento" w:hAnsi="Quattrocento"/>
          <w:sz w:val="24"/>
          <w:szCs w:val="24"/>
        </w:rPr>
        <w:t>a special “lay brother group</w:t>
      </w:r>
      <w:r>
        <w:rPr>
          <w:rFonts w:cs="Times New Roman"/>
          <w:sz w:val="24"/>
          <w:szCs w:val="24"/>
        </w:rPr>
        <w:t>‟</w:t>
      </w:r>
      <w:r>
        <w:rPr>
          <w:rFonts w:cs="Quattrocento" w:ascii="Quattrocento" w:hAnsi="Quattrocento"/>
          <w:sz w:val="24"/>
          <w:szCs w:val="24"/>
        </w:rPr>
        <w:t xml:space="preserve"> of individuals to be educated and trained as stonemasons and builders. They were given their own quarters, refractory, and place in Church. Abbot William also discovered the Roman Vitruvius Architectural Manuscript and established it as the basis of education for his School of Building. </w:t>
      </w:r>
    </w:p>
    <w:p>
      <w:pPr>
        <w:pStyle w:val="Normal"/>
        <w:spacing w:lineRule="auto" w:line="240" w:before="0" w:after="0"/>
        <w:jc w:val="both"/>
        <w:rPr>
          <w:rFonts w:ascii="Quattrocento" w:hAnsi="Quattrocento" w:cs="Quattrocento"/>
          <w:sz w:val="24"/>
          <w:szCs w:val="24"/>
        </w:rPr>
      </w:pPr>
      <w:r>
        <w:rPr>
          <w:rFonts w:cs="Quattrocento" w:ascii="Quattrocento" w:hAnsi="Quattrocento"/>
          <w:sz w:val="24"/>
          <w:szCs w:val="24"/>
        </w:rPr>
      </w:r>
    </w:p>
    <w:p>
      <w:pPr>
        <w:pStyle w:val="Normal"/>
        <w:spacing w:lineRule="auto" w:line="240" w:before="0" w:after="0"/>
        <w:jc w:val="both"/>
        <w:rPr/>
      </w:pPr>
      <w:r>
        <w:rPr>
          <w:rFonts w:cs="Quattrocento" w:ascii="Quattrocento" w:hAnsi="Quattrocento"/>
          <w:sz w:val="24"/>
          <w:szCs w:val="24"/>
        </w:rPr>
        <w:t>This paper expands on the research of Brother Lang. It combines the author</w:t>
      </w:r>
      <w:r>
        <w:rPr>
          <w:rFonts w:cs="Times New Roman"/>
          <w:sz w:val="24"/>
          <w:szCs w:val="24"/>
        </w:rPr>
        <w:t>’</w:t>
      </w:r>
      <w:r>
        <w:rPr>
          <w:rFonts w:cs="Quattrocento" w:ascii="Quattrocento" w:hAnsi="Quattrocento"/>
          <w:sz w:val="24"/>
          <w:szCs w:val="24"/>
        </w:rPr>
        <w:t xml:space="preserve">s own research into the books on achitecture written by the Marcus Vitruvius Pollio (65 BC to 14 AD, a Roman architect and engineer. Vitruvius wrote the most influential treatises on architecture related to the Greek and Roman building periods. </w:t>
      </w:r>
    </w:p>
    <w:p>
      <w:pPr>
        <w:pStyle w:val="Normal"/>
        <w:spacing w:lineRule="auto" w:line="240" w:before="0" w:after="0"/>
        <w:jc w:val="both"/>
        <w:rPr>
          <w:rFonts w:ascii="Quattrocento" w:hAnsi="Quattrocento" w:cs="Quattrocento"/>
          <w:sz w:val="24"/>
          <w:szCs w:val="24"/>
        </w:rPr>
      </w:pPr>
      <w:r>
        <w:rPr>
          <w:rFonts w:cs="Quattrocento" w:ascii="Quattrocento" w:hAnsi="Quattrocento"/>
          <w:sz w:val="24"/>
          <w:szCs w:val="24"/>
        </w:rPr>
      </w:r>
    </w:p>
    <w:p>
      <w:pPr>
        <w:pStyle w:val="Normal"/>
        <w:spacing w:lineRule="auto" w:line="240" w:before="0" w:after="0"/>
        <w:jc w:val="both"/>
        <w:rPr/>
      </w:pPr>
      <w:r>
        <w:rPr>
          <w:rFonts w:cs="Quattrocento" w:ascii="Quattrocento" w:hAnsi="Quattrocento"/>
          <w:sz w:val="24"/>
          <w:szCs w:val="24"/>
        </w:rPr>
        <w:t>The ancient Vitruvius manuscript was discovered in 1070 at Cluny and, later on, was again rediscovered in 1403. Being one of the first books from the printing presses of Florence, in 1485. It can now be perceived as having had a significant influence on the Benedictine and Cistercian „Lay Brother Masons</w:t>
      </w:r>
      <w:r>
        <w:rPr>
          <w:rFonts w:cs="Times New Roman"/>
          <w:sz w:val="24"/>
          <w:szCs w:val="24"/>
        </w:rPr>
        <w:t>‟</w:t>
      </w:r>
      <w:r>
        <w:rPr>
          <w:rFonts w:cs="Quattrocento" w:ascii="Quattrocento" w:hAnsi="Quattrocento"/>
          <w:sz w:val="24"/>
          <w:szCs w:val="24"/>
        </w:rPr>
        <w:t xml:space="preserve"> in the period from 1070 to 1350, and subsequently on Florentine and Renaissance architects and buildings.  As one of the first books from the Florence printing presses in 1485, it can be seen to have influenced the Benedictine and Cisterican “lay brother masons” from 1070 to 1350. Subsequently</w:t>
      </w:r>
      <w:r>
        <w:rPr>
          <w:sz w:val="24"/>
          <w:szCs w:val="24"/>
        </w:rPr>
        <w:t xml:space="preserve">  </w:t>
      </w:r>
      <w:r>
        <w:rPr>
          <w:rFonts w:cs="Quattrocento" w:ascii="Quattrocento" w:hAnsi="Quattrocento"/>
          <w:sz w:val="24"/>
          <w:szCs w:val="24"/>
        </w:rPr>
        <w:t xml:space="preserve">this Hirsau School became well known for its quality of lay builders, who not only worked at Hirsau, but were sent to over 200 other Benedictine monastic building sites in all part of Europe; validated subsequently by masons marks. The Cistercians adopted the Hirsau School’s concepts on their building sites (over 500) across Europe. Consequently, the Hirsau School of Building can be perceived as the most probable “Stonemasons’ lodges in all parts of Europe. </w:t>
      </w:r>
    </w:p>
    <w:p>
      <w:pPr>
        <w:pStyle w:val="Normal"/>
        <w:spacing w:lineRule="auto" w:line="240" w:before="0" w:after="0"/>
        <w:jc w:val="both"/>
        <w:rPr>
          <w:rFonts w:ascii="Quattrocento" w:hAnsi="Quattrocento" w:cs="Quattrocento"/>
          <w:sz w:val="24"/>
          <w:szCs w:val="24"/>
        </w:rPr>
      </w:pPr>
      <w:r>
        <w:rPr>
          <w:rFonts w:cs="Quattrocento" w:ascii="Quattrocento" w:hAnsi="Quattrocento"/>
          <w:sz w:val="24"/>
          <w:szCs w:val="24"/>
        </w:rPr>
      </w:r>
    </w:p>
    <w:p>
      <w:pPr>
        <w:pStyle w:val="Normal"/>
        <w:spacing w:lineRule="auto" w:line="240" w:before="0" w:after="0"/>
        <w:jc w:val="both"/>
        <w:rPr/>
      </w:pPr>
      <w:r>
        <w:rPr>
          <w:rFonts w:cs="Quattrocento" w:ascii="Quattrocento" w:hAnsi="Quattrocento"/>
          <w:sz w:val="24"/>
          <w:szCs w:val="24"/>
        </w:rPr>
        <w:t>This is an extract from the authors (3000) word Paper “Origins of Masonry Medieval Foundation</w:t>
      </w:r>
      <w:r>
        <w:rPr>
          <w:rFonts w:cs="Times New Roman"/>
          <w:sz w:val="24"/>
          <w:szCs w:val="24"/>
        </w:rPr>
        <w:t>”</w:t>
      </w:r>
      <w:r>
        <w:rPr>
          <w:rFonts w:cs="Quattrocento" w:ascii="Quattrocento" w:hAnsi="Quattrocento"/>
          <w:sz w:val="24"/>
          <w:szCs w:val="24"/>
        </w:rPr>
        <w:t>.</w:t>
      </w:r>
    </w:p>
    <w:p>
      <w:pPr>
        <w:pStyle w:val="Normal"/>
        <w:spacing w:lineRule="auto" w:line="240" w:before="0" w:after="0"/>
        <w:jc w:val="end"/>
        <w:rPr>
          <w:rFonts w:ascii="Quattrocento" w:hAnsi="Quattrocento" w:cs="Quattrocento"/>
          <w:b/>
          <w:bCs/>
          <w:i/>
          <w:i/>
          <w:iCs/>
          <w:sz w:val="32"/>
          <w:szCs w:val="32"/>
        </w:rPr>
      </w:pPr>
      <w:r>
        <w:rPr>
          <w:rFonts w:cs="Quattrocento" w:ascii="Quattrocento" w:hAnsi="Quattrocento"/>
          <w:b/>
          <w:bCs/>
          <w:i/>
          <w:iCs/>
          <w:sz w:val="32"/>
          <w:szCs w:val="32"/>
        </w:rPr>
      </w:r>
    </w:p>
    <w:sectPr>
      <w:footerReference w:type="even" r:id="rId6"/>
      <w:footerReference w:type="default" r:id="rId7"/>
      <w:footerReference w:type="first" r:id="rId8"/>
      <w:type w:val="nextPage"/>
      <w:pgSz w:w="12240" w:h="15840"/>
      <w:pgMar w:left="1066" w:right="1066" w:gutter="0" w:header="0" w:top="720" w:footer="576" w:bottom="1152"/>
      <w:pgNumType w:start="1"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Symbol">
    <w:charset w:val="02"/>
    <w:family w:val="roman"/>
    <w:pitch w:val="variable"/>
    <w:embedRegular r:id="rId5" w:fontKey="{05014A78-CABC-4EF0-12AC-5CD89AEFDE05}"/>
  </w:font>
  <w:font w:name="Arial">
    <w:charset w:val="00" w:characterSet="windows-1252"/>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Liberation Serif">
    <w:altName w:val="Times New Roman"/>
    <w:charset w:val="00" w:characterSet="windows-1252"/>
    <w:family w:val="roman"/>
    <w:pitch w:val="variable"/>
    <w:embedRegular r:id="rId10" w:fontKey="{0A014A78-CABC-4EF0-12AC-5CD89AEFDE0A}"/>
    <w:embedBold r:id="rId11" w:fontKey="{0B014A78-CABC-4EF0-12AC-5CD89AEFDE0B}"/>
    <w:embedItalic r:id="rId12" w:fontKey="{0C014A78-CABC-4EF0-12AC-5CD89AEFDE0C}"/>
    <w:embedBoldItalic r:id="rId13" w:fontKey="{0D014A78-CABC-4EF0-12AC-5CD89AEFDE0D}"/>
  </w:font>
  <w:font w:name="Arial Unicode MS">
    <w:charset w:val="00" w:characterSet="windows-1252"/>
    <w:family w:val="swiss"/>
    <w:pitch w:val="variable"/>
  </w:font>
  <w:font w:name="Arial">
    <w:charset w:val="01"/>
    <w:family w:val="swiss"/>
    <w:pitch w:val="variable"/>
    <w:embedRegular r:id="rId6" w:fontKey="{06014A78-CABC-4EF0-12AC-5CD89AEFDE06}"/>
    <w:embedBold r:id="rId7" w:fontKey="{07014A78-CABC-4EF0-12AC-5CD89AEFDE07}"/>
    <w:embedItalic r:id="rId8" w:fontKey="{08014A78-CABC-4EF0-12AC-5CD89AEFDE08}"/>
    <w:embedBoldItalic r:id="rId9" w:fontKey="{09014A78-CABC-4EF0-12AC-5CD89AEFDE09}"/>
  </w:font>
  <w:font w:name="Quattrocento">
    <w:charset w:val="00" w:characterSet="windows-1252"/>
    <w:family w:val="roman"/>
    <w:pitch w:val="variable"/>
  </w:font>
  <w:font w:name="Courier New">
    <w:charset w:val="01"/>
    <w:family w:val="modern"/>
    <w:pitch w:val="fixed"/>
    <w:embedRegular r:id="rId14" w:fontKey="{0E014A78-CABC-4EF0-12AC-5CD89AEFDE0E}"/>
    <w:embedBold r:id="rId15" w:fontKey="{0F014A78-CABC-4EF0-12AC-5CD89AEFDE0F}"/>
    <w:embedItalic r:id="rId16" w:fontKey="{10014A78-CABC-4EF0-12AC-5CD89AEFDE10}"/>
    <w:embedBoldItalic r:id="rId17" w:fontKey="{11014A78-CABC-4EF0-12AC-5CD89AEFDE11}"/>
  </w:font>
  <w:font w:name="Wingdings">
    <w:charset w:val="02"/>
    <w:family w:val="auto"/>
    <w:pitch w:val="variable"/>
    <w:embedRegular r:id="rId18" w:fontKey="{12014A78-CABC-4EF0-12AC-5CD89AEFDE12}"/>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2</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3</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t>Page 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20"/>
  <w:embedTrueTypeFonts/>
  <w:defaultTabStop w:val="720"/>
  <w:autoHyphenation w:val="true"/>
  <w:hyphenationZone w:val="0"/>
  <w:evenAndOddHeade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oto Serif SC" w:cs="Arial"/>
        <w:sz w:val="24"/>
        <w:szCs w:val="24"/>
        <w:lang w:val="en-US"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Heading1">
    <w:name w:val="heading 1"/>
    <w:basedOn w:val="normal1"/>
    <w:next w:val="normal1"/>
    <w:uiPriority w:val="9"/>
    <w:qFormat/>
    <w:pPr>
      <w:keepNext w:val="true"/>
      <w:keepLines/>
      <w:spacing w:before="480" w:after="120"/>
      <w:outlineLvl w:val="0"/>
    </w:pPr>
    <w:rPr>
      <w:rFonts w:eastAsia="Times New Roman" w:cs="Times New Roman"/>
      <w:b/>
      <w:bCs/>
      <w:color w:val="365F91"/>
      <w:sz w:val="28"/>
      <w:szCs w:val="28"/>
    </w:rPr>
  </w:style>
  <w:style w:type="paragraph" w:styleId="Heading2">
    <w:name w:val="heading 2"/>
    <w:basedOn w:val="normal1"/>
    <w:next w:val="normal1"/>
    <w:uiPriority w:val="9"/>
    <w:semiHidden/>
    <w:unhideWhenUsed/>
    <w:qFormat/>
    <w:pPr>
      <w:keepNext w:val="true"/>
      <w:spacing w:before="200" w:after="120"/>
      <w:outlineLvl w:val="1"/>
    </w:pPr>
    <w:rPr>
      <w:rFonts w:ascii="Arial" w:hAnsi="Arial" w:eastAsia="Arial"/>
      <w:b/>
      <w:bCs/>
      <w:color w:val="000000"/>
      <w:sz w:val="32"/>
      <w:szCs w:val="32"/>
    </w:rPr>
  </w:style>
  <w:style w:type="paragraph" w:styleId="Heading3">
    <w:name w:val="heading 3"/>
    <w:basedOn w:val="normal1"/>
    <w:next w:val="normal1"/>
    <w:uiPriority w:val="9"/>
    <w:semiHidden/>
    <w:unhideWhenUsed/>
    <w:qFormat/>
    <w:pPr>
      <w:keepNext w:val="true"/>
      <w:spacing w:before="140" w:after="120"/>
      <w:outlineLvl w:val="2"/>
    </w:pPr>
    <w:rPr>
      <w:rFonts w:ascii="Arial" w:hAnsi="Arial" w:eastAsia="Arial"/>
      <w:b/>
      <w:bCs/>
      <w:color w:val="000000"/>
      <w:sz w:val="28"/>
      <w:szCs w:val="28"/>
    </w:rPr>
  </w:style>
  <w:style w:type="paragraph" w:styleId="Heading4">
    <w:name w:val="heading 4"/>
    <w:basedOn w:val="normal1"/>
    <w:next w:val="normal1"/>
    <w:uiPriority w:val="9"/>
    <w:semiHidden/>
    <w:unhideWhenUsed/>
    <w:qFormat/>
    <w:pPr>
      <w:keepNext w:val="true"/>
      <w:spacing w:before="120" w:after="120"/>
      <w:outlineLvl w:val="3"/>
    </w:pPr>
    <w:rPr>
      <w:rFonts w:ascii="Arial" w:hAnsi="Arial" w:eastAsia="Arial"/>
      <w:b/>
      <w:bCs/>
      <w:i/>
      <w:iCs/>
      <w:color w:val="000000"/>
      <w:sz w:val="27"/>
      <w:szCs w:val="27"/>
    </w:rPr>
  </w:style>
  <w:style w:type="paragraph" w:styleId="Heading5">
    <w:name w:val="heading 5"/>
    <w:basedOn w:val="normal1"/>
    <w:next w:val="normal1"/>
    <w:uiPriority w:val="9"/>
    <w:semiHidden/>
    <w:unhideWhenUsed/>
    <w:qFormat/>
    <w:pPr>
      <w:keepNext w:val="true"/>
      <w:spacing w:before="120" w:after="60"/>
      <w:outlineLvl w:val="4"/>
    </w:pPr>
    <w:rPr>
      <w:rFonts w:ascii="Arial" w:hAnsi="Arial" w:eastAsia="Arial"/>
      <w:b/>
      <w:bCs/>
      <w:color w:val="000000"/>
    </w:rPr>
  </w:style>
  <w:style w:type="paragraph" w:styleId="Heading6">
    <w:name w:val="heading 6"/>
    <w:basedOn w:val="normal1"/>
    <w:next w:val="normal1"/>
    <w:uiPriority w:val="9"/>
    <w:semiHidden/>
    <w:unhideWhenUsed/>
    <w:qFormat/>
    <w:pPr>
      <w:keepNext w:val="true"/>
      <w:spacing w:before="60" w:after="60"/>
      <w:outlineLvl w:val="5"/>
    </w:pPr>
    <w:rPr>
      <w:rFonts w:ascii="Arial" w:hAnsi="Arial" w:eastAsia="Arial"/>
      <w:b/>
      <w:bCs/>
      <w:i/>
      <w:iCs/>
      <w:color w:val="000000"/>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Strong">
    <w:name w:val="Strong"/>
    <w:basedOn w:val="DefaultParagraphFont"/>
    <w:qFormat/>
    <w:rPr>
      <w:b/>
      <w:bCs/>
    </w:rPr>
  </w:style>
  <w:style w:type="character" w:styleId="Emphasis">
    <w:name w:val="Emphasis"/>
    <w:basedOn w:val="DefaultParagraphFont"/>
    <w:qFormat/>
    <w:rPr>
      <w:i/>
      <w:iCs/>
    </w:rPr>
  </w:style>
  <w:style w:type="character" w:styleId="UnresolvedMention">
    <w:name w:val="Unresolved Mention"/>
    <w:basedOn w:val="DefaultParagraphFont"/>
    <w:uiPriority w:val="99"/>
    <w:semiHidden/>
    <w:unhideWhenUsed/>
    <w:qFormat/>
    <w:rsid w:val="00b6130a"/>
    <w:rPr>
      <w:color w:val="605E5C"/>
      <w:shd w:fill="E1DFDD" w:val="clear"/>
    </w:rPr>
  </w:style>
  <w:style w:type="character" w:styleId="FollowedHyperlink">
    <w:name w:val="FollowedHyperlink"/>
    <w:rPr>
      <w:color w:val="800000"/>
      <w:u w:val="single"/>
    </w:rPr>
  </w:style>
  <w:style w:type="paragraph" w:styleId="Heading" w:customStyle="1">
    <w:name w:val="Heading"/>
    <w:basedOn w:val="normal1"/>
    <w:next w:val="BodyText"/>
    <w:qFormat/>
    <w:pPr>
      <w:keepNext w:val="true"/>
      <w:spacing w:before="240" w:after="120"/>
    </w:pPr>
    <w:rPr>
      <w:rFonts w:ascii="Arial" w:hAnsi="Arial" w:eastAsia="Microsoft YaHei"/>
      <w:sz w:val="28"/>
      <w:szCs w:val="28"/>
    </w:rPr>
  </w:style>
  <w:style w:type="paragraph" w:styleId="BodyText">
    <w:name w:val="Body Text"/>
    <w:basedOn w:val="normal1"/>
    <w:pPr>
      <w:spacing w:lineRule="auto" w:line="276" w:before="0" w:after="140"/>
    </w:pPr>
    <w:rPr/>
  </w:style>
  <w:style w:type="paragraph" w:styleId="List">
    <w:name w:val="List"/>
    <w:basedOn w:val="BodyText"/>
    <w:pPr/>
    <w:rPr>
      <w:rFonts w:ascii="Arial" w:hAnsi="Arial"/>
    </w:rPr>
  </w:style>
  <w:style w:type="paragraph" w:styleId="Caption">
    <w:name w:val="caption"/>
    <w:basedOn w:val="normal1"/>
    <w:qFormat/>
    <w:pPr>
      <w:suppressLineNumbers/>
      <w:spacing w:before="120" w:after="120"/>
    </w:pPr>
    <w:rPr>
      <w:i/>
      <w:iCs/>
    </w:rPr>
  </w:style>
  <w:style w:type="paragraph" w:styleId="Index" w:customStyle="1">
    <w:name w:val="Index"/>
    <w:basedOn w:val="normal1"/>
    <w:qFormat/>
    <w:pPr>
      <w:suppressLineNumbers/>
    </w:pPr>
    <w:rPr/>
  </w:style>
  <w:style w:type="paragraph" w:styleId="normal1" w:customStyle="1">
    <w:name w:val="normal1"/>
    <w:qFormat/>
    <w:pPr>
      <w:widowControl/>
      <w:suppressAutoHyphens w:val="true"/>
      <w:bidi w:val="0"/>
      <w:spacing w:before="0" w:after="0"/>
      <w:jc w:val="start"/>
    </w:pPr>
    <w:rPr>
      <w:rFonts w:ascii="Times New Roman" w:hAnsi="Times New Roman" w:eastAsia="Noto Serif SC" w:cs="Arial"/>
      <w:color w:val="auto"/>
      <w:kern w:val="0"/>
      <w:sz w:val="24"/>
      <w:szCs w:val="24"/>
      <w:lang w:val="en-US" w:eastAsia="zh-CN" w:bidi="hi-IN"/>
    </w:rPr>
  </w:style>
  <w:style w:type="paragraph" w:styleId="Title">
    <w:name w:val="Title"/>
    <w:basedOn w:val="normal1"/>
    <w:next w:val="normal1"/>
    <w:uiPriority w:val="10"/>
    <w:qFormat/>
    <w:pPr>
      <w:keepNext w:val="true"/>
      <w:spacing w:before="240" w:after="120"/>
      <w:jc w:val="center"/>
    </w:pPr>
    <w:rPr>
      <w:rFonts w:ascii="Arial" w:hAnsi="Arial" w:eastAsia="Arial"/>
      <w:b/>
      <w:bCs/>
      <w:color w:val="000000"/>
      <w:sz w:val="56"/>
      <w:szCs w:val="56"/>
    </w:rPr>
  </w:style>
  <w:style w:type="paragraph" w:styleId="LO-normal" w:customStyle="1">
    <w:name w:val="LO-normal"/>
    <w:qFormat/>
    <w:pPr>
      <w:widowControl/>
      <w:suppressAutoHyphens w:val="true"/>
      <w:bidi w:val="0"/>
      <w:spacing w:before="0" w:after="0"/>
      <w:jc w:val="start"/>
    </w:pPr>
    <w:rPr>
      <w:rFonts w:ascii="Times New Roman" w:hAnsi="Times New Roman" w:eastAsia="NSimSun" w:cs="Arial"/>
      <w:color w:val="auto"/>
      <w:kern w:val="0"/>
      <w:sz w:val="24"/>
      <w:szCs w:val="24"/>
      <w:lang w:val="en-US" w:eastAsia="zh-CN" w:bidi="hi-IN"/>
    </w:rPr>
  </w:style>
  <w:style w:type="paragraph" w:styleId="HeaderandFooter" w:customStyle="1">
    <w:name w:val="Header and Footer"/>
    <w:basedOn w:val="normal1"/>
    <w:qFormat/>
    <w:pPr/>
    <w:rPr/>
  </w:style>
  <w:style w:type="paragraph" w:styleId="Footer">
    <w:name w:val="footer"/>
    <w:basedOn w:val="HeaderandFooter"/>
    <w:pPr/>
    <w:rPr/>
  </w:style>
  <w:style w:type="paragraph" w:styleId="ListParagraph">
    <w:name w:val="List Paragraph"/>
    <w:basedOn w:val="normal1"/>
    <w:qFormat/>
    <w:pPr>
      <w:spacing w:before="0" w:after="0"/>
      <w:ind w:start="720"/>
      <w:contextualSpacing/>
    </w:pPr>
    <w:rPr/>
  </w:style>
  <w:style w:type="paragraph" w:styleId="Subtitle">
    <w:name w:val="Subtitle"/>
    <w:basedOn w:val="normal1"/>
    <w:next w:val="normal1"/>
    <w:uiPriority w:val="11"/>
    <w:qFormat/>
    <w:pPr>
      <w:keepNext w:val="true"/>
      <w:spacing w:before="60" w:after="120"/>
      <w:jc w:val="center"/>
    </w:pPr>
    <w:rPr>
      <w:rFonts w:ascii="Arial" w:hAnsi="Arial" w:eastAsia="Arial"/>
      <w:color w:val="000000"/>
      <w:sz w:val="36"/>
      <w:szCs w:val="36"/>
    </w:rPr>
  </w:style>
  <w:style w:type="paragraph" w:styleId="Header">
    <w:name w:val="header"/>
    <w:basedOn w:val="HeaderandFooter"/>
    <w:pPr/>
    <w:rPr/>
  </w:style>
  <w:style w:type="paragraph" w:styleId="NormalWeb">
    <w:name w:val="Normal (Web)"/>
    <w:basedOn w:val="Normal"/>
    <w:qFormat/>
    <w:pPr>
      <w:spacing w:before="280" w:after="280"/>
    </w:pPr>
    <w:rPr>
      <w:rFonts w:ascii="Arial Unicode MS" w:hAnsi="Arial Unicode MS" w:eastAsia="Arial Unicode MS" w:cs="Arial Unicode MS"/>
      <w:color w:val="000000"/>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0" w:type="dxa"/>
        <w:left w:w="0" w:type="dxa"/>
        <w:bottom w:w="0" w:type="dxa"/>
        <w:right w:w="0" w:type="dxa"/>
      </w:tblCellMar>
    </w:tblPr>
  </w:style>
  <w:style w:type="table" w:customStyle="1" w:styleId="TableNormal5">
    <w:name w:val="TableNormal"/>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fastframe375@gmail.com" TargetMode="External"/><Relationship Id="rId3" Type="http://schemas.openxmlformats.org/officeDocument/2006/relationships/hyperlink" Target="mailto:zebcampbell44@gmail.com" TargetMode="External"/><Relationship Id="rId4" Type="http://schemas.openxmlformats.org/officeDocument/2006/relationships/hyperlink" Target="mailto:wldeal@yahoo.com" TargetMode="External"/><Relationship Id="rId5" Type="http://schemas.openxmlformats.org/officeDocument/2006/relationships/hyperlink" Target="mailto:larry.zz09@yahoo.com" TargetMode="Externa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Relationship Id="rId11" Type="http://schemas.openxmlformats.org/officeDocument/2006/relationships/font" Target="fonts/font11.odttf"/><Relationship Id="rId12" Type="http://schemas.openxmlformats.org/officeDocument/2006/relationships/font" Target="fonts/font12.odttf"/><Relationship Id="rId13" Type="http://schemas.openxmlformats.org/officeDocument/2006/relationships/font" Target="fonts/font13.odttf"/><Relationship Id="rId14" Type="http://schemas.openxmlformats.org/officeDocument/2006/relationships/font" Target="fonts/font14.odttf"/><Relationship Id="rId15" Type="http://schemas.openxmlformats.org/officeDocument/2006/relationships/font" Target="fonts/font15.odttf"/><Relationship Id="rId16" Type="http://schemas.openxmlformats.org/officeDocument/2006/relationships/font" Target="fonts/font16.odttf"/><Relationship Id="rId17" Type="http://schemas.openxmlformats.org/officeDocument/2006/relationships/font" Target="fonts/font17.odttf"/><Relationship Id="rId18" Type="http://schemas.openxmlformats.org/officeDocument/2006/relationships/font" Target="fonts/font18.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ht5WNKOkEGIKNPswbw4nHFF0IsIA==">CgMxLjA4AHIhMWUyRloxdXZKY180cHVYbk0wa2RjVjFMbjRodEtVVHk3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50</TotalTime>
  <Application>LibreOffice/25.8.3.2$Windows_X86_64 LibreOffice_project/8ca8d55c161d602844f5428fa4b58097424e324e</Application>
  <AppVersion>15.0000</AppVersion>
  <Pages>3</Pages>
  <Words>879</Words>
  <Characters>4595</Characters>
  <CharactersWithSpaces>5776</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2026-01-04T17:49:00Z</dcterms:created>
  <dc:creator>Dayne Marsh</dc:creator>
  <dc:description/>
  <dc:language>en-US</dc:language>
  <cp:lastModifiedBy/>
  <cp:lastPrinted>2026-01-05T16:30:16Z</cp:lastPrinted>
  <dcterms:modified xsi:type="dcterms:W3CDTF">2026-01-05T16:35:24Z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