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Default Extension="fntdata" ContentType="application/x-fontdata"/>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word/_rels/fontTable.xml.rels" ContentType="application/vnd.openxmlformats-package.relationship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O-normal"/>
        <w:pageBreakBefore w:val="false"/>
        <w:jc w:val="center"/>
        <w:rPr>
          <w:sz w:val="28"/>
          <w:szCs w:val="28"/>
        </w:rPr>
      </w:pPr>
      <w:r>
        <w:rPr>
          <w:b/>
          <w:bCs/>
          <w:sz w:val="28"/>
          <w:szCs w:val="28"/>
        </w:rPr>
        <w:t>November 2025 Trestle Board</w:t>
      </w:r>
    </w:p>
    <w:p>
      <w:pPr>
        <w:pStyle w:val="LO-normal"/>
        <w:jc w:val="center"/>
        <w:rPr>
          <w:b/>
          <w:bCs/>
          <w:sz w:val="28"/>
          <w:szCs w:val="28"/>
        </w:rPr>
      </w:pPr>
      <w:r>
        <w:rPr>
          <w:b/>
          <w:bCs/>
          <w:sz w:val="28"/>
          <w:szCs w:val="28"/>
        </w:rPr>
        <w:t xml:space="preserve">Stated Communications </w:t>
      </w:r>
    </w:p>
    <w:p>
      <w:pPr>
        <w:pStyle w:val="LO-normal"/>
        <w:jc w:val="center"/>
        <w:rPr>
          <w:b/>
          <w:bCs/>
          <w:sz w:val="26"/>
          <w:szCs w:val="26"/>
        </w:rPr>
      </w:pPr>
      <w:r>
        <w:rPr>
          <w:b/>
          <w:bCs/>
          <w:sz w:val="26"/>
          <w:szCs w:val="26"/>
        </w:rPr>
      </w:r>
    </w:p>
    <w:p>
      <w:pPr>
        <w:pStyle w:val="LO-normal"/>
        <w:jc w:val="center"/>
        <w:rPr>
          <w:sz w:val="22"/>
          <w:szCs w:val="22"/>
        </w:rPr>
      </w:pPr>
      <w:r>
        <w:rPr>
          <w:sz w:val="22"/>
          <w:szCs w:val="22"/>
        </w:rPr>
        <w:t>November 11, 2025, Lodge opens at 7:30 Dinner at 6:30</w:t>
      </w:r>
    </w:p>
    <w:p>
      <w:pPr>
        <w:pStyle w:val="LO-normal"/>
        <w:jc w:val="center"/>
        <w:rPr>
          <w:sz w:val="22"/>
          <w:szCs w:val="22"/>
        </w:rPr>
      </w:pPr>
      <w:r>
        <w:rPr>
          <w:sz w:val="22"/>
          <w:szCs w:val="22"/>
        </w:rPr>
        <w:t>November 25, 2025, Lodge opens at 7:30 Dinner at 6:30</w:t>
      </w:r>
    </w:p>
    <w:p>
      <w:pPr>
        <w:pStyle w:val="LO-normal"/>
        <w:rPr/>
      </w:pPr>
      <w:r>
        <w:rPr/>
        <w:t xml:space="preserve">   </w:t>
      </w:r>
    </w:p>
    <w:p>
      <w:pPr>
        <w:pStyle w:val="LO-normal"/>
        <w:rPr/>
      </w:pPr>
      <w:r>
        <w:rPr/>
        <w:t>Master</w:t>
        <w:tab/>
        <w:t xml:space="preserve">   </w:t>
        <w:tab/>
        <w:t xml:space="preserve">  Brian Curvin   briancurvin@gmail.com                             </w:t>
        <w:tab/>
        <w:tab/>
        <w:t xml:space="preserve"> 704-929-1500</w:t>
        <w:tab/>
      </w:r>
    </w:p>
    <w:p>
      <w:pPr>
        <w:pStyle w:val="LO-normal"/>
        <w:rPr/>
      </w:pPr>
      <w:r>
        <w:rPr/>
        <w:t xml:space="preserve">Sr. Warden   </w:t>
        <w:tab/>
        <w:t xml:space="preserve">  Dayne Marsh   funeraldirectordayne@gmail.com     </w:t>
        <w:tab/>
        <w:tab/>
        <w:t xml:space="preserve"> 828-855-8278</w:t>
      </w:r>
    </w:p>
    <w:p>
      <w:pPr>
        <w:pStyle w:val="LO-normal"/>
        <w:rPr/>
      </w:pPr>
      <w:r>
        <w:rPr/>
        <w:t xml:space="preserve">Jr. Warden  </w:t>
        <w:tab/>
        <w:t xml:space="preserve"> Max Gunter   </w:t>
      </w:r>
      <w:hyperlink r:id="rId2">
        <w:r>
          <w:rPr>
            <w:rStyle w:val="Style3"/>
          </w:rPr>
          <w:t>fastframe375@gmail.com</w:t>
        </w:r>
      </w:hyperlink>
      <w:r>
        <w:rPr/>
        <w:t xml:space="preserve"> </w:t>
        <w:tab/>
        <w:tab/>
        <w:tab/>
        <w:tab/>
        <w:t>704-657-8562</w:t>
      </w:r>
    </w:p>
    <w:p>
      <w:pPr>
        <w:pStyle w:val="LO-normal"/>
        <w:rPr/>
      </w:pPr>
      <w:r>
        <w:rPr/>
        <w:t xml:space="preserve">Secretary  </w:t>
        <w:tab/>
        <w:t xml:space="preserve"> David Wendt   wendt704@roadrunner.com</w:t>
        <w:tab/>
        <w:tab/>
        <w:tab/>
        <w:tab/>
        <w:t>704-881-2156</w:t>
      </w:r>
    </w:p>
    <w:p>
      <w:pPr>
        <w:pStyle w:val="LO-normal"/>
        <w:rPr/>
      </w:pPr>
      <w:r>
        <w:rPr/>
        <w:t xml:space="preserve">Treasurer   </w:t>
        <w:tab/>
        <w:t xml:space="preserve"> John Raley   raleyjr@aol.com</w:t>
        <w:tab/>
        <w:tab/>
        <w:tab/>
        <w:tab/>
        <w:t xml:space="preserve">            952-221-0927</w:t>
      </w:r>
    </w:p>
    <w:p>
      <w:pPr>
        <w:pStyle w:val="LO-normal"/>
        <w:rPr/>
      </w:pPr>
      <w:r>
        <w:rPr/>
        <w:t xml:space="preserve">Chaplain    </w:t>
        <w:tab/>
        <w:t xml:space="preserve"> Blue Weber   </w:t>
      </w:r>
      <w:hyperlink r:id="rId3">
        <w:r>
          <w:rPr>
            <w:rStyle w:val="Hyperlink"/>
          </w:rPr>
          <w:t>foxhollowfarmnc@gmail.com</w:t>
        </w:r>
      </w:hyperlink>
      <w:r>
        <w:rPr/>
        <w:t xml:space="preserve">    </w:t>
        <w:tab/>
        <w:tab/>
        <w:tab/>
        <w:t xml:space="preserve">704-661-7696 Sr. Deacon. </w:t>
        <w:tab/>
        <w:t xml:space="preserve"> Donovan Arnold  pfcarnolddr@gmail.com. </w:t>
        <w:tab/>
        <w:t xml:space="preserve">                      </w:t>
        <w:tab/>
        <w:t xml:space="preserve">            252-722-4208 Jr. Deacon    </w:t>
        <w:tab/>
        <w:t xml:space="preserve">Gabe Veverita   gabeveverita@gmail.com                              </w:t>
        <w:tab/>
        <w:t xml:space="preserve">704-652-1209 Sr. Steward     Tony Lyerly    tsl9168@att.net                                                 </w:t>
        <w:tab/>
        <w:t xml:space="preserve">704-506-4015 Jr. Steward      Jim Combs    jcombs45@mac.com                                         </w:t>
        <w:tab/>
        <w:t xml:space="preserve">704-340-8059 </w:t>
      </w:r>
    </w:p>
    <w:p>
      <w:pPr>
        <w:pStyle w:val="LO-normal"/>
        <w:rPr/>
      </w:pPr>
      <w:r>
        <w:rPr/>
        <w:t xml:space="preserve">Tyler   </w:t>
        <w:tab/>
        <w:tab/>
        <w:t xml:space="preserve">Justin Kucewesky  jrkucewesky@gmail.com                          </w:t>
        <w:tab/>
        <w:t>704-677-4533</w:t>
      </w:r>
    </w:p>
    <w:p>
      <w:pPr>
        <w:pStyle w:val="LO-normal"/>
        <w:rPr/>
      </w:pPr>
      <w:r>
        <w:rPr/>
      </w:r>
    </w:p>
    <w:p>
      <w:pPr>
        <w:pStyle w:val="LO-normal"/>
        <w:rPr>
          <w:b/>
          <w:bCs/>
          <w:sz w:val="26"/>
          <w:szCs w:val="26"/>
        </w:rPr>
      </w:pPr>
      <w:r>
        <w:rPr>
          <w:b/>
          <w:bCs/>
          <w:sz w:val="26"/>
          <w:szCs w:val="26"/>
        </w:rPr>
        <w:t xml:space="preserve">From the East: </w:t>
      </w:r>
    </w:p>
    <w:p>
      <w:pPr>
        <w:pStyle w:val="LO-normal"/>
        <w:rPr/>
      </w:pPr>
      <w:r>
        <w:rPr/>
      </w:r>
    </w:p>
    <w:p>
      <w:pPr>
        <w:pStyle w:val="LO-normal"/>
        <w:rPr/>
      </w:pPr>
      <w:r>
        <w:rPr/>
        <w:t xml:space="preserve">Greetings brothers. </w:t>
      </w:r>
    </w:p>
    <w:p>
      <w:pPr>
        <w:pStyle w:val="LO-normal"/>
        <w:rPr/>
      </w:pPr>
      <w:r>
        <w:rPr/>
        <w:t xml:space="preserve"> </w:t>
      </w:r>
      <w:r>
        <w:rPr/>
        <w:t>I hope this message finds you well.  Things continue to move forward at Mooresville #496 this year.  In October we initiated 2 new brothers.  Max did a great job conferring the degree and WB Carlow presented an excellent EA lecture and brother Burroughs brought his A game for the charge.  We had our district sporting clay shooting event at brother Tracey Dickson’s club in N. Wilkesboro.  We also had a good turnout for our dinner honoring WB Aaron Stone for his out</w:t>
        <w:softHyphen/>
        <w:t>standing performance as DDGM.  Brother Zeb has been working hard on the lodge renovation and we should have the plans and details soon.  The lodge museum is open and looking great. Any brothers who have interesting items to display are encouraged to bring them to the lodge. Brother Wayne Deal donated a table and stools that really helped bring the room together.  You should all have received an email about dues for 2026. Please make your dues payments as soon as possible as we are required to use this money to pay our bills.</w:t>
      </w:r>
    </w:p>
    <w:p>
      <w:pPr>
        <w:pStyle w:val="LO-normal"/>
        <w:rPr/>
      </w:pPr>
      <w:r>
        <w:rPr/>
      </w:r>
    </w:p>
    <w:p>
      <w:pPr>
        <w:pStyle w:val="LO-normal"/>
        <w:rPr>
          <w:i/>
          <w:i/>
          <w:iCs/>
          <w:u w:val="single"/>
        </w:rPr>
      </w:pPr>
      <w:r>
        <w:rPr>
          <w:i/>
          <w:iCs/>
          <w:u w:val="single"/>
        </w:rPr>
        <w:t>Events Calendar:</w:t>
      </w:r>
    </w:p>
    <w:p>
      <w:pPr>
        <w:pStyle w:val="LO-normal"/>
        <w:rPr/>
      </w:pPr>
      <w:r>
        <w:rPr/>
        <w:tab/>
        <w:t>** November 11- Officer elections for 2026</w:t>
      </w:r>
    </w:p>
    <w:p>
      <w:pPr>
        <w:pStyle w:val="LO-normal"/>
        <w:rPr/>
      </w:pPr>
      <w:r>
        <w:rPr/>
        <w:tab/>
        <w:t>** November 25- EA degree</w:t>
      </w:r>
    </w:p>
    <w:p>
      <w:pPr>
        <w:pStyle w:val="LO-normal"/>
        <w:rPr/>
      </w:pPr>
      <w:r>
        <w:rPr/>
      </w:r>
    </w:p>
    <w:p>
      <w:pPr>
        <w:pStyle w:val="LO-normal"/>
        <w:rPr/>
      </w:pPr>
      <w:r>
        <w:rPr/>
        <w:t xml:space="preserve">Remember to look at the online Google calendar that brother Josmar has created for dates and times for upcoming events.  Don’t forget about Saturday morning breakfasts. Good food and fellowship! </w:t>
      </w:r>
    </w:p>
    <w:p>
      <w:pPr>
        <w:pStyle w:val="LO-normal"/>
        <w:rPr/>
      </w:pPr>
      <w:r>
        <w:rPr/>
      </w:r>
    </w:p>
    <w:p>
      <w:pPr>
        <w:pStyle w:val="LO-normal"/>
        <w:rPr/>
      </w:pPr>
      <w:r>
        <w:rPr/>
        <w:t>Be well and I look forward to seeing you soon.</w:t>
      </w:r>
    </w:p>
    <w:p>
      <w:pPr>
        <w:pStyle w:val="LO-normal"/>
        <w:rPr/>
      </w:pPr>
      <w:r>
        <w:rPr/>
      </w:r>
    </w:p>
    <w:p>
      <w:pPr>
        <w:pStyle w:val="LO-normal"/>
        <w:rPr/>
      </w:pPr>
      <w:r>
        <w:rPr/>
        <w:t>Brian Curvin, WM</w:t>
      </w:r>
    </w:p>
    <w:p>
      <w:pPr>
        <w:pStyle w:val="LO-normal"/>
        <w:rPr/>
      </w:pPr>
      <w:r>
        <w:rPr/>
      </w:r>
    </w:p>
    <w:p>
      <w:pPr>
        <w:pStyle w:val="LO-normal"/>
        <w:rPr>
          <w:b/>
          <w:bCs/>
          <w:sz w:val="26"/>
          <w:szCs w:val="26"/>
        </w:rPr>
      </w:pPr>
      <w:r>
        <w:rPr>
          <w:b/>
          <w:bCs/>
          <w:sz w:val="26"/>
          <w:szCs w:val="26"/>
        </w:rPr>
        <w:t>From the Secretary’s Desk:</w:t>
      </w:r>
    </w:p>
    <w:p>
      <w:pPr>
        <w:pStyle w:val="LO-normal"/>
        <w:rPr/>
      </w:pPr>
      <w:r>
        <w:rPr/>
      </w:r>
    </w:p>
    <w:p>
      <w:pPr>
        <w:pStyle w:val="LO-normal"/>
        <w:rPr/>
      </w:pPr>
      <w:r>
        <w:rPr/>
        <w:t xml:space="preserve">In the Entered Apprentice degree the secretary only delivers four short sentences.  In the Master Mason degree the secretary calls the roll of the twelve Craftsmen.  Other than that he really only </w:t>
      </w:r>
      <w:r>
        <w:rPr>
          <w:u w:val="single"/>
        </w:rPr>
        <w:t>observes</w:t>
      </w:r>
      <w:r>
        <w:rPr/>
        <w:t xml:space="preserve"> the proceedings.  From my observations over my 24 years as a Mason and my 14 years </w:t>
      </w:r>
    </w:p>
    <w:p>
      <w:pPr>
        <w:pStyle w:val="LO-normal"/>
        <w:jc w:val="center"/>
        <w:rPr/>
      </w:pPr>
      <w:r>
        <w:rPr/>
        <w:t>Page 1</w:t>
      </w:r>
    </w:p>
    <w:p>
      <w:pPr>
        <w:pStyle w:val="LO-normal"/>
        <w:rPr/>
      </w:pPr>
      <w:r>
        <w:rPr/>
        <w:t>as secretary one thing has really struck me.  Many of our degree lectures are delivered as if there is a time limit and that every word must be squeezed in before a cut-off time.  As I listen to many deliveries I cross my fingers that the candidate can digest the large volume of unique information we are asking him to assimilate.  When I was receiving my degrees there were times when I wanted a second or two to grasp the things I was being told.</w:t>
      </w:r>
      <w:r>
        <w:rPr>
          <w:i w:val="false"/>
          <w:iCs w:val="false"/>
        </w:rPr>
        <w:t xml:space="preserve">  I believe </w:t>
      </w:r>
      <w:r>
        <w:rPr/>
        <w:t>a candidate can either try to comprehend what was just rushed at him and possibly miss some information still being pre</w:t>
        <w:softHyphen/>
        <w:t xml:space="preserve">sented, or continue to listen and try to keep up.  I would humbly submit that when lectures, etc. are presented they should be given at regular conversation rate.  Doing that doesn’t mean that you will make a mistake or forget the line.  Racing through a speech often loses its impact.  </w:t>
      </w:r>
    </w:p>
    <w:p>
      <w:pPr>
        <w:pStyle w:val="LO-normal"/>
        <w:rPr/>
      </w:pPr>
      <w:r>
        <w:rPr/>
        <w:t>In</w:t>
        <w:softHyphen/>
        <w:t>stead it truly should make a more meaningful and memorable degree experience.</w:t>
      </w:r>
    </w:p>
    <w:p>
      <w:pPr>
        <w:pStyle w:val="LO-normal"/>
        <w:rPr/>
      </w:pPr>
      <w:r>
        <w:rPr/>
      </w:r>
    </w:p>
    <w:p>
      <w:pPr>
        <w:pStyle w:val="LO-normal"/>
        <w:rPr/>
      </w:pPr>
      <w:r>
        <w:rPr>
          <w:b/>
          <w:bCs/>
          <w:sz w:val="26"/>
          <w:szCs w:val="26"/>
        </w:rPr>
        <w:t>From the South:</w:t>
      </w:r>
    </w:p>
    <w:p>
      <w:pPr>
        <w:pStyle w:val="LO-normal"/>
        <w:rPr/>
      </w:pPr>
      <w:r>
        <w:rPr/>
        <w:tab/>
      </w:r>
    </w:p>
    <w:p>
      <w:pPr>
        <w:pStyle w:val="LO-normal"/>
        <w:rPr/>
      </w:pPr>
      <w:r>
        <w:rPr/>
        <w:t xml:space="preserve">Dinner menus: </w:t>
      </w:r>
    </w:p>
    <w:p>
      <w:pPr>
        <w:pStyle w:val="LO-normal"/>
        <w:rPr/>
      </w:pPr>
      <w:r>
        <w:rPr/>
        <w:tab/>
        <w:tab/>
        <w:t>11/11 - Barbeque, slaw &amp; baked beans</w:t>
      </w:r>
    </w:p>
    <w:p>
      <w:pPr>
        <w:pStyle w:val="LO-normal"/>
        <w:rPr/>
      </w:pPr>
      <w:r>
        <w:rPr/>
        <w:tab/>
        <w:tab/>
        <w:t xml:space="preserve">11/25 - Beef stew &amp; grilled cheese sandwiches </w:t>
      </w:r>
    </w:p>
    <w:p>
      <w:pPr>
        <w:pStyle w:val="LO-normal"/>
        <w:rPr/>
      </w:pPr>
      <w:r>
        <w:rPr/>
      </w:r>
    </w:p>
    <w:p>
      <w:pPr>
        <w:pStyle w:val="LO-normal"/>
        <w:rPr>
          <w:b/>
          <w:bCs/>
        </w:rPr>
      </w:pPr>
      <w:r>
        <w:rPr>
          <w:b/>
          <w:bCs/>
        </w:rPr>
        <w:t>Masonic Education:</w:t>
      </w:r>
    </w:p>
    <w:p>
      <w:pPr>
        <w:pStyle w:val="Normal"/>
        <w:spacing w:before="0" w:after="0"/>
        <w:jc w:val="center"/>
        <w:rPr>
          <w:rFonts w:ascii="Bahnschrift" w:hAnsi="Bahnschrift" w:cs="Quattrocento"/>
          <w:b w:val="false"/>
          <w:bCs w:val="false"/>
          <w:sz w:val="24"/>
          <w:szCs w:val="24"/>
          <w:u w:val="single"/>
        </w:rPr>
      </w:pPr>
      <w:r>
        <w:rPr>
          <w:rFonts w:cs="Quattrocento" w:ascii="Bahnschrift" w:hAnsi="Bahnschrift"/>
          <w:b w:val="false"/>
          <w:bCs w:val="false"/>
          <w:sz w:val="24"/>
          <w:szCs w:val="24"/>
          <w:u w:val="single"/>
        </w:rPr>
        <w:t>Antiquated Language</w:t>
      </w:r>
    </w:p>
    <w:p>
      <w:pPr>
        <w:pStyle w:val="Normal"/>
        <w:spacing w:before="0" w:after="0"/>
        <w:jc w:val="center"/>
        <w:rPr>
          <w:rFonts w:ascii="Quattrocento" w:hAnsi="Quattrocento" w:cs="Quattrocento"/>
          <w:b w:val="false"/>
          <w:bCs w:val="false"/>
          <w:sz w:val="24"/>
          <w:szCs w:val="24"/>
          <w:u w:val="single"/>
        </w:rPr>
      </w:pPr>
      <w:r>
        <w:rPr>
          <w:rFonts w:cs="Quattrocento" w:ascii="Quattrocento" w:hAnsi="Quattrocento"/>
          <w:b w:val="false"/>
          <w:bCs w:val="false"/>
          <w:sz w:val="24"/>
          <w:szCs w:val="24"/>
          <w:u w:val="single"/>
        </w:rPr>
      </w:r>
    </w:p>
    <w:p>
      <w:pPr>
        <w:pStyle w:val="Normal"/>
        <w:spacing w:before="0" w:after="0"/>
        <w:jc w:val="center"/>
        <w:rPr>
          <w:rFonts w:ascii="Times New Roman" w:hAnsi="Times New Roman"/>
          <w:b w:val="false"/>
          <w:bCs w:val="false"/>
        </w:rPr>
      </w:pPr>
      <w:r>
        <w:rPr>
          <w:rFonts w:cs="Quattrocento"/>
          <w:b w:val="false"/>
          <w:bCs w:val="false"/>
          <w:i/>
          <w:iCs/>
        </w:rPr>
        <w:t>W. Bro. Robert W. Gray  Waverley Lodge No. 361   Grand Lodge of Canada</w:t>
      </w:r>
    </w:p>
    <w:p>
      <w:pPr>
        <w:pStyle w:val="Normal"/>
        <w:spacing w:lineRule="auto" w:line="240" w:before="0" w:after="0"/>
        <w:jc w:val="end"/>
        <w:rPr>
          <w:rFonts w:ascii="Quattrocento" w:hAnsi="Quattrocento" w:cs="Quattrocento"/>
          <w:b/>
          <w:bCs/>
          <w:i/>
          <w:i/>
          <w:iCs/>
          <w:sz w:val="20"/>
          <w:szCs w:val="20"/>
        </w:rPr>
      </w:pPr>
      <w:r>
        <w:rPr>
          <w:rFonts w:cs="Quattrocento" w:ascii="Quattrocento" w:hAnsi="Quattrocento"/>
          <w:b/>
          <w:bCs/>
          <w:i/>
          <w:iCs/>
          <w:sz w:val="20"/>
          <w:szCs w:val="20"/>
        </w:rPr>
      </w:r>
    </w:p>
    <w:p>
      <w:pPr>
        <w:pStyle w:val="Normal"/>
        <w:spacing w:lineRule="auto" w:line="240" w:before="0" w:after="0"/>
        <w:jc w:val="both"/>
        <w:rPr>
          <w:rFonts w:ascii="Times New Roman" w:hAnsi="Times New Roman"/>
        </w:rPr>
      </w:pPr>
      <w:r>
        <w:rPr>
          <w:rFonts w:cs="Quattrocento"/>
          <w:sz w:val="24"/>
          <w:szCs w:val="24"/>
        </w:rPr>
        <w:t xml:space="preserve">How many newly initiated candidates have been intimidated by the flowery and antiquated language contained in our ritual? How many more have felt discouraged and embarrassed by stumbling over a complex phrase during their various provings? Worse still, how many times has a mangled phrase communicated an incorrect meaning? </w:t>
      </w:r>
    </w:p>
    <w:p>
      <w:pPr>
        <w:pStyle w:val="Normal"/>
        <w:spacing w:lineRule="auto" w:line="240" w:before="0" w:after="0"/>
        <w:jc w:val="both"/>
        <w:rPr>
          <w:rFonts w:ascii="Times New Roman" w:hAnsi="Times New Roman" w:cs="Quattrocento"/>
          <w:sz w:val="24"/>
          <w:szCs w:val="24"/>
        </w:rPr>
      </w:pPr>
      <w:r>
        <w:rPr>
          <w:rFonts w:cs="Quattrocento"/>
          <w:sz w:val="24"/>
          <w:szCs w:val="24"/>
        </w:rPr>
      </w:r>
    </w:p>
    <w:p>
      <w:pPr>
        <w:pStyle w:val="Normal"/>
        <w:spacing w:lineRule="auto" w:line="240" w:before="0" w:after="0"/>
        <w:jc w:val="both"/>
        <w:rPr>
          <w:rFonts w:ascii="Times New Roman" w:hAnsi="Times New Roman"/>
        </w:rPr>
      </w:pPr>
      <w:r>
        <w:rPr>
          <w:rFonts w:cs="Quattrocento"/>
          <w:sz w:val="24"/>
          <w:szCs w:val="24"/>
        </w:rPr>
        <w:t xml:space="preserve">Certainly too many to count. </w:t>
      </w:r>
    </w:p>
    <w:p>
      <w:pPr>
        <w:pStyle w:val="Normal"/>
        <w:spacing w:lineRule="auto" w:line="240" w:before="0" w:after="0"/>
        <w:jc w:val="both"/>
        <w:rPr>
          <w:rFonts w:ascii="Times New Roman" w:hAnsi="Times New Roman" w:cs="Quattrocento"/>
          <w:sz w:val="24"/>
          <w:szCs w:val="24"/>
        </w:rPr>
      </w:pPr>
      <w:r>
        <w:rPr>
          <w:rFonts w:cs="Quattrocento"/>
          <w:sz w:val="24"/>
          <w:szCs w:val="24"/>
        </w:rPr>
      </w:r>
    </w:p>
    <w:p>
      <w:pPr>
        <w:pStyle w:val="Normal"/>
        <w:spacing w:lineRule="auto" w:line="240" w:before="0" w:after="0"/>
        <w:jc w:val="both"/>
        <w:rPr>
          <w:rFonts w:ascii="Times New Roman" w:hAnsi="Times New Roman"/>
        </w:rPr>
      </w:pPr>
      <w:r>
        <w:rPr>
          <w:rFonts w:cs="Quattrocento"/>
          <w:sz w:val="24"/>
          <w:szCs w:val="24"/>
        </w:rPr>
        <w:t xml:space="preserve">This “antiquated” language DOES have value and is a very important aspect of our ritual work. </w:t>
      </w:r>
    </w:p>
    <w:p>
      <w:pPr>
        <w:pStyle w:val="Normal"/>
        <w:spacing w:lineRule="auto" w:line="240" w:before="0" w:after="0"/>
        <w:jc w:val="both"/>
        <w:rPr>
          <w:rFonts w:ascii="Times New Roman" w:hAnsi="Times New Roman" w:cs="Quattrocento"/>
          <w:sz w:val="24"/>
          <w:szCs w:val="24"/>
        </w:rPr>
      </w:pPr>
      <w:r>
        <w:rPr>
          <w:rFonts w:cs="Quattrocento"/>
          <w:sz w:val="24"/>
          <w:szCs w:val="24"/>
        </w:rPr>
      </w:r>
    </w:p>
    <w:p>
      <w:pPr>
        <w:pStyle w:val="Normal"/>
        <w:spacing w:lineRule="auto" w:line="240" w:before="0" w:after="0"/>
        <w:jc w:val="both"/>
        <w:rPr>
          <w:rFonts w:ascii="Times New Roman" w:hAnsi="Times New Roman"/>
        </w:rPr>
      </w:pPr>
      <w:r>
        <w:rPr>
          <w:rFonts w:cs="Quattrocento"/>
          <w:sz w:val="24"/>
          <w:szCs w:val="24"/>
        </w:rPr>
        <w:t xml:space="preserve">Difficulty in understanding the phrases should not be ignored. Any brother skilled in the English language should be able to carefully read and decipher the surface meanings of various phrases. </w:t>
      </w:r>
    </w:p>
    <w:p>
      <w:pPr>
        <w:pStyle w:val="Normal"/>
        <w:spacing w:lineRule="auto" w:line="240" w:before="0" w:after="0"/>
        <w:jc w:val="both"/>
        <w:rPr>
          <w:rFonts w:ascii="Times New Roman" w:hAnsi="Times New Roman" w:cs="Quattrocento"/>
          <w:sz w:val="24"/>
          <w:szCs w:val="24"/>
        </w:rPr>
      </w:pPr>
      <w:r>
        <w:rPr>
          <w:rFonts w:cs="Quattrocento"/>
          <w:sz w:val="24"/>
          <w:szCs w:val="24"/>
        </w:rPr>
      </w:r>
    </w:p>
    <w:p>
      <w:pPr>
        <w:pStyle w:val="Normal"/>
        <w:spacing w:lineRule="auto" w:line="240" w:before="0" w:after="0"/>
        <w:jc w:val="both"/>
        <w:rPr>
          <w:rFonts w:ascii="Times New Roman" w:hAnsi="Times New Roman"/>
        </w:rPr>
      </w:pPr>
      <w:r>
        <w:rPr>
          <w:rFonts w:cs="Quattrocento"/>
          <w:sz w:val="24"/>
          <w:szCs w:val="24"/>
        </w:rPr>
        <w:t xml:space="preserve">Words have exceptional power; they can educate or baffle; encourage or intimidate; heal or wound. The words chosen for our Masonic Work were done so with great care and attention for as a whole they communicate ideas, knowledge and wisdom on many levels. Their proper presentation and interpretation is therefore essential to the value of the ritual as a tool for the enlightenment of the brethren. </w:t>
      </w:r>
    </w:p>
    <w:p>
      <w:pPr>
        <w:pStyle w:val="Normal"/>
        <w:spacing w:lineRule="auto" w:line="240" w:before="0" w:after="0"/>
        <w:jc w:val="both"/>
        <w:rPr>
          <w:rFonts w:ascii="Times New Roman" w:hAnsi="Times New Roman" w:cs="Quattrocento"/>
          <w:sz w:val="24"/>
          <w:szCs w:val="24"/>
        </w:rPr>
      </w:pPr>
      <w:r>
        <w:rPr>
          <w:rFonts w:cs="Quattrocento"/>
          <w:sz w:val="24"/>
          <w:szCs w:val="24"/>
        </w:rPr>
      </w:r>
    </w:p>
    <w:p>
      <w:pPr>
        <w:pStyle w:val="Normal"/>
        <w:spacing w:lineRule="auto" w:line="240" w:before="0" w:after="0"/>
        <w:jc w:val="both"/>
        <w:rPr>
          <w:rFonts w:ascii="Times New Roman" w:hAnsi="Times New Roman"/>
        </w:rPr>
      </w:pPr>
      <w:r>
        <w:rPr>
          <w:rFonts w:cs="Quattrocento"/>
          <w:sz w:val="24"/>
          <w:szCs w:val="24"/>
        </w:rPr>
        <w:t>A first step towards assisting ALL brethren in this situation would be to resume printing of the “</w:t>
      </w:r>
      <w:r>
        <w:rPr>
          <w:rFonts w:cs="Quattrocento"/>
          <w:i/>
          <w:iCs/>
          <w:sz w:val="24"/>
          <w:szCs w:val="24"/>
        </w:rPr>
        <w:t>Functional Pronouncing Glossary of the Work.</w:t>
      </w:r>
      <w:r>
        <w:rPr>
          <w:rFonts w:cs="Quattrocento"/>
          <w:sz w:val="24"/>
          <w:szCs w:val="24"/>
        </w:rPr>
        <w:t>” This is an excellent guide (previously published by this Grand Lodge) for any brother desiring to take a share in the working of a degree. If the words can be pronounced with accuracy there is a greater chance that the rhythm of the phrase will remain as intended. Generally, when the rhythm of a phrase is correct the author</w:t>
      </w:r>
      <w:r>
        <w:rPr>
          <w:rFonts w:cs="Times New Roman"/>
          <w:sz w:val="24"/>
          <w:szCs w:val="24"/>
        </w:rPr>
        <w:t>’</w:t>
      </w:r>
      <w:r>
        <w:rPr>
          <w:rFonts w:cs="Quattrocento"/>
          <w:sz w:val="24"/>
          <w:szCs w:val="24"/>
        </w:rPr>
        <w:t xml:space="preserve">s intent is most easily revealed. </w:t>
      </w:r>
    </w:p>
    <w:p>
      <w:pPr>
        <w:pStyle w:val="Normal"/>
        <w:spacing w:lineRule="auto" w:line="240" w:before="0" w:after="0"/>
        <w:jc w:val="both"/>
        <w:rPr>
          <w:rFonts w:ascii="Times New Roman" w:hAnsi="Times New Roman" w:cs="Quattrocento"/>
          <w:sz w:val="24"/>
          <w:szCs w:val="24"/>
        </w:rPr>
      </w:pPr>
      <w:r>
        <w:rPr>
          <w:rFonts w:cs="Quattrocento"/>
          <w:sz w:val="24"/>
          <w:szCs w:val="24"/>
        </w:rPr>
      </w:r>
    </w:p>
    <w:p>
      <w:pPr>
        <w:pStyle w:val="Normal"/>
        <w:spacing w:lineRule="auto" w:line="240" w:before="0" w:after="0"/>
        <w:jc w:val="both"/>
        <w:rPr>
          <w:rFonts w:ascii="Times New Roman" w:hAnsi="Times New Roman"/>
        </w:rPr>
      </w:pPr>
      <w:r>
        <w:rPr>
          <w:rFonts w:cs="Quattrocento"/>
          <w:sz w:val="24"/>
          <w:szCs w:val="24"/>
        </w:rPr>
        <w:t xml:space="preserve">It is important for ALL brethren to master the intricate phraseology of The Work; not only to present the ritual in a competent manner, but also to increase their knowledge and understanding of our ritual and the genuine secrets it contains. </w:t>
      </w:r>
    </w:p>
    <w:p>
      <w:pPr>
        <w:pStyle w:val="Normal"/>
        <w:spacing w:lineRule="auto" w:line="240" w:before="0" w:after="0"/>
        <w:jc w:val="center"/>
        <w:rPr>
          <w:rFonts w:ascii="Times New Roman" w:hAnsi="Times New Roman" w:cs="Quattrocento"/>
          <w:sz w:val="24"/>
          <w:szCs w:val="24"/>
        </w:rPr>
      </w:pPr>
      <w:r>
        <w:rPr>
          <w:rFonts w:cs="Quattrocento"/>
          <w:sz w:val="24"/>
          <w:szCs w:val="24"/>
        </w:rPr>
      </w:r>
    </w:p>
    <w:p>
      <w:pPr>
        <w:pStyle w:val="Normal"/>
        <w:spacing w:lineRule="auto" w:line="240" w:before="0" w:after="0"/>
        <w:jc w:val="center"/>
        <w:rPr>
          <w:rFonts w:ascii="Times New Roman" w:hAnsi="Times New Roman" w:cs="Quattrocento"/>
          <w:sz w:val="24"/>
          <w:szCs w:val="24"/>
        </w:rPr>
      </w:pPr>
      <w:r>
        <w:rPr>
          <w:rFonts w:cs="Quattrocento"/>
          <w:sz w:val="24"/>
          <w:szCs w:val="24"/>
        </w:rPr>
        <w:t>Page 2</w:t>
      </w:r>
    </w:p>
    <w:p>
      <w:pPr>
        <w:pStyle w:val="Normal"/>
        <w:spacing w:lineRule="auto" w:line="240" w:before="0" w:after="0"/>
        <w:jc w:val="both"/>
        <w:rPr>
          <w:rFonts w:ascii="Times New Roman" w:hAnsi="Times New Roman"/>
        </w:rPr>
      </w:pPr>
      <w:r>
        <w:rPr>
          <w:rFonts w:cs="Quattrocento"/>
          <w:sz w:val="24"/>
          <w:szCs w:val="24"/>
        </w:rPr>
        <w:t xml:space="preserve">I would suggest that many, if not most of the brethren (in the past four or five years at least) who have progressed through the degrees have been intrigued by the origins and historical nature of the Craft rather than the symbolic or speculative aspects. </w:t>
      </w:r>
    </w:p>
    <w:p>
      <w:pPr>
        <w:pStyle w:val="Normal"/>
        <w:spacing w:lineRule="auto" w:line="240" w:before="0" w:after="0"/>
        <w:jc w:val="both"/>
        <w:rPr>
          <w:rFonts w:ascii="Times New Roman" w:hAnsi="Times New Roman" w:cs="Quattrocento"/>
          <w:sz w:val="24"/>
          <w:szCs w:val="24"/>
        </w:rPr>
      </w:pPr>
      <w:r>
        <w:rPr>
          <w:rFonts w:cs="Quattrocento"/>
          <w:sz w:val="24"/>
          <w:szCs w:val="24"/>
        </w:rPr>
      </w:r>
    </w:p>
    <w:p>
      <w:pPr>
        <w:pStyle w:val="Normal"/>
        <w:spacing w:lineRule="auto" w:line="240" w:before="0" w:after="0"/>
        <w:jc w:val="both"/>
        <w:rPr>
          <w:rFonts w:ascii="Times New Roman" w:hAnsi="Times New Roman"/>
        </w:rPr>
      </w:pPr>
      <w:r>
        <w:rPr>
          <w:rFonts w:cs="Quattrocento"/>
          <w:sz w:val="24"/>
          <w:szCs w:val="24"/>
        </w:rPr>
        <w:t>I</w:t>
      </w:r>
      <w:r>
        <w:rPr>
          <w:rFonts w:cs="Times New Roman"/>
          <w:sz w:val="24"/>
          <w:szCs w:val="24"/>
        </w:rPr>
        <w:t>’</w:t>
      </w:r>
      <w:r>
        <w:rPr>
          <w:rFonts w:cs="Quattrocento"/>
          <w:sz w:val="24"/>
          <w:szCs w:val="24"/>
        </w:rPr>
        <w:t xml:space="preserve">m not certain that there is any real motivation present in our lodges to encourage brethren to look deeper into the Work. Very little, if anything, past the charges in the various degrees has come to my attention on this matter. </w:t>
      </w:r>
    </w:p>
    <w:p>
      <w:pPr>
        <w:pStyle w:val="Normal"/>
        <w:spacing w:lineRule="auto" w:line="240" w:before="0" w:after="0"/>
        <w:jc w:val="both"/>
        <w:rPr>
          <w:rFonts w:ascii="Times New Roman" w:hAnsi="Times New Roman" w:cs="Quattrocento"/>
          <w:sz w:val="24"/>
          <w:szCs w:val="24"/>
        </w:rPr>
      </w:pPr>
      <w:r>
        <w:rPr>
          <w:rFonts w:cs="Quattrocento"/>
          <w:sz w:val="24"/>
          <w:szCs w:val="24"/>
        </w:rPr>
      </w:r>
    </w:p>
    <w:p>
      <w:pPr>
        <w:pStyle w:val="Normal"/>
        <w:spacing w:lineRule="auto" w:line="240" w:before="0" w:after="0"/>
        <w:jc w:val="both"/>
        <w:rPr>
          <w:rFonts w:ascii="Times New Roman" w:hAnsi="Times New Roman"/>
        </w:rPr>
      </w:pPr>
      <w:r>
        <w:rPr>
          <w:rFonts w:cs="Quattrocento"/>
          <w:sz w:val="24"/>
          <w:szCs w:val="24"/>
        </w:rPr>
        <w:t>There are very few settings which would make use of such antiquated language. Church/religious services would certainly be one venue. The only other place I can think that one might find this type of language is in the literature of days gone by. My speculation is that of Georgian or Victorian times, although I</w:t>
      </w:r>
      <w:r>
        <w:rPr>
          <w:rFonts w:cs="Times New Roman"/>
          <w:sz w:val="24"/>
          <w:szCs w:val="24"/>
        </w:rPr>
        <w:t>’</w:t>
      </w:r>
      <w:r>
        <w:rPr>
          <w:rFonts w:cs="Quattrocento"/>
          <w:sz w:val="24"/>
          <w:szCs w:val="24"/>
        </w:rPr>
        <w:t xml:space="preserve">d need to research it to be certain. </w:t>
      </w:r>
    </w:p>
    <w:p>
      <w:pPr>
        <w:pStyle w:val="Normal"/>
        <w:spacing w:lineRule="auto" w:line="240" w:before="0" w:after="0"/>
        <w:jc w:val="both"/>
        <w:rPr>
          <w:rFonts w:ascii="Times New Roman" w:hAnsi="Times New Roman" w:cs="Quattrocento"/>
          <w:sz w:val="24"/>
          <w:szCs w:val="24"/>
        </w:rPr>
      </w:pPr>
      <w:r>
        <w:rPr>
          <w:rFonts w:cs="Quattrocento"/>
          <w:sz w:val="24"/>
          <w:szCs w:val="24"/>
        </w:rPr>
      </w:r>
    </w:p>
    <w:p>
      <w:pPr>
        <w:pStyle w:val="Normal"/>
        <w:spacing w:lineRule="auto" w:line="240" w:before="0" w:after="0"/>
        <w:jc w:val="both"/>
        <w:rPr>
          <w:rFonts w:ascii="Times New Roman" w:hAnsi="Times New Roman"/>
        </w:rPr>
      </w:pPr>
      <w:r>
        <w:rPr>
          <w:rFonts w:cs="Quattrocento"/>
          <w:sz w:val="24"/>
          <w:szCs w:val="24"/>
        </w:rPr>
        <w:t xml:space="preserve">The language, however, serves to impart a formality essential to the dignity of our ceremonies. It is also a more descriptive and encompassing language than the modern vernacular and much of its depth would be lost if it were ever to be contemporized. </w:t>
      </w:r>
    </w:p>
    <w:p>
      <w:pPr>
        <w:pStyle w:val="Normal"/>
        <w:spacing w:lineRule="auto" w:line="240" w:before="0" w:after="0"/>
        <w:jc w:val="both"/>
        <w:rPr>
          <w:rFonts w:ascii="Times New Roman" w:hAnsi="Times New Roman" w:cs="Quattrocento"/>
          <w:sz w:val="24"/>
          <w:szCs w:val="24"/>
        </w:rPr>
      </w:pPr>
      <w:r>
        <w:rPr>
          <w:rFonts w:cs="Quattrocento"/>
          <w:sz w:val="24"/>
          <w:szCs w:val="24"/>
        </w:rPr>
      </w:r>
    </w:p>
    <w:p>
      <w:pPr>
        <w:pStyle w:val="Normal"/>
        <w:spacing w:lineRule="auto" w:line="240" w:before="0" w:after="0"/>
        <w:jc w:val="both"/>
        <w:rPr>
          <w:rFonts w:ascii="Times New Roman" w:hAnsi="Times New Roman"/>
        </w:rPr>
      </w:pPr>
      <w:r>
        <w:rPr>
          <w:rFonts w:cs="Quattrocento"/>
          <w:sz w:val="24"/>
          <w:szCs w:val="24"/>
        </w:rPr>
        <w:t xml:space="preserve">The antiquated and formal language of The Work not only serves to impart dignity to our ceremonies; it is also the most effective vehicle for the allegorical devices used to conceal the deeper meanings of our symbolism. </w:t>
      </w:r>
    </w:p>
    <w:p>
      <w:pPr>
        <w:pStyle w:val="Normal"/>
        <w:spacing w:lineRule="auto" w:line="240" w:before="0" w:after="0"/>
        <w:jc w:val="both"/>
        <w:rPr>
          <w:rFonts w:ascii="Times New Roman" w:hAnsi="Times New Roman" w:cs="Quattrocento"/>
          <w:sz w:val="24"/>
          <w:szCs w:val="24"/>
        </w:rPr>
      </w:pPr>
      <w:r>
        <w:rPr>
          <w:rFonts w:cs="Quattrocento"/>
          <w:sz w:val="24"/>
          <w:szCs w:val="24"/>
        </w:rPr>
      </w:r>
    </w:p>
    <w:p>
      <w:pPr>
        <w:pStyle w:val="Normal"/>
        <w:spacing w:lineRule="auto" w:line="240" w:before="0" w:after="0"/>
        <w:jc w:val="both"/>
        <w:rPr>
          <w:rFonts w:ascii="Times New Roman" w:hAnsi="Times New Roman"/>
        </w:rPr>
      </w:pPr>
      <w:r>
        <w:rPr>
          <w:rFonts w:cs="Quattrocento"/>
          <w:sz w:val="24"/>
          <w:szCs w:val="24"/>
        </w:rPr>
        <w:t>It is most definitely the responsibility of all Masons who possess knowledge of the deeper secrets to assist the newest brethren in finding real Masonic Light. We are all instructed to do so but so many of us cannot. It could/should be done by way of King Solomon</w:t>
      </w:r>
      <w:r>
        <w:rPr>
          <w:rFonts w:cs="Times New Roman"/>
          <w:sz w:val="24"/>
          <w:szCs w:val="24"/>
        </w:rPr>
        <w:t>’</w:t>
      </w:r>
      <w:r>
        <w:rPr>
          <w:rFonts w:cs="Quattrocento"/>
          <w:sz w:val="24"/>
          <w:szCs w:val="24"/>
        </w:rPr>
        <w:t xml:space="preserve">s Chair even if only to have learned brethren guide the lodge through a series of instructive lectures. </w:t>
      </w:r>
    </w:p>
    <w:p>
      <w:pPr>
        <w:pStyle w:val="Normal"/>
        <w:spacing w:lineRule="auto" w:line="240" w:before="0" w:after="0"/>
        <w:jc w:val="both"/>
        <w:rPr>
          <w:rFonts w:ascii="Times New Roman" w:hAnsi="Times New Roman" w:cs="Quattrocento"/>
          <w:sz w:val="24"/>
          <w:szCs w:val="24"/>
        </w:rPr>
      </w:pPr>
      <w:r>
        <w:rPr>
          <w:rFonts w:cs="Quattrocento"/>
          <w:sz w:val="24"/>
          <w:szCs w:val="24"/>
        </w:rPr>
      </w:r>
    </w:p>
    <w:p>
      <w:pPr>
        <w:pStyle w:val="Normal"/>
        <w:spacing w:lineRule="auto" w:line="240" w:before="0" w:after="0"/>
        <w:jc w:val="both"/>
        <w:rPr>
          <w:rFonts w:ascii="Times New Roman" w:hAnsi="Times New Roman"/>
          <w:i/>
          <w:i/>
          <w:iCs/>
        </w:rPr>
      </w:pPr>
      <w:r>
        <w:rPr>
          <w:rFonts w:cs="Quattrocento"/>
          <w:i/>
          <w:iCs/>
          <w:sz w:val="24"/>
          <w:szCs w:val="24"/>
        </w:rPr>
        <w:t>*Author</w:t>
      </w:r>
      <w:r>
        <w:rPr>
          <w:rFonts w:cs="Times New Roman"/>
          <w:i/>
          <w:iCs/>
          <w:sz w:val="24"/>
          <w:szCs w:val="24"/>
        </w:rPr>
        <w:t>’</w:t>
      </w:r>
      <w:r>
        <w:rPr>
          <w:rFonts w:cs="Quattrocento"/>
          <w:i/>
          <w:iCs/>
          <w:sz w:val="24"/>
          <w:szCs w:val="24"/>
        </w:rPr>
        <w:t>s Aside* It is indeed interesting to have been shown that even in the title of the book there is a two-fold meaning. “The Work” is the name given to our ritual, but as M.W. Bro. N.R. Richards pointed out to me, “The Ritual” is what we are to present but “The Work” is our task to interpret and make use of it.</w:t>
      </w:r>
    </w:p>
    <w:p>
      <w:pPr>
        <w:pStyle w:val="Normal"/>
        <w:spacing w:lineRule="auto" w:line="240" w:before="0" w:after="0"/>
        <w:jc w:val="both"/>
        <w:rPr>
          <w:rFonts w:ascii="Times New Roman" w:hAnsi="Times New Roman" w:cs="Quattrocento"/>
          <w:i/>
          <w:i/>
          <w:iCs/>
          <w:sz w:val="24"/>
          <w:szCs w:val="24"/>
        </w:rPr>
      </w:pPr>
      <w:r>
        <w:rPr>
          <w:rFonts w:cs="Quattrocento"/>
          <w:i/>
          <w:iCs/>
          <w:sz w:val="24"/>
          <w:szCs w:val="24"/>
        </w:rPr>
      </w:r>
    </w:p>
    <w:p>
      <w:pPr>
        <w:pStyle w:val="Normal"/>
        <w:spacing w:lineRule="auto" w:line="240" w:before="0" w:after="0"/>
        <w:jc w:val="both"/>
        <w:rPr>
          <w:rFonts w:ascii="Times New Roman" w:hAnsi="Times New Roman" w:cs="Quattrocento"/>
          <w:sz w:val="24"/>
          <w:szCs w:val="24"/>
        </w:rPr>
      </w:pPr>
      <w:r>
        <w:rPr>
          <w:rFonts w:cs="Quattrocento"/>
          <w:sz w:val="24"/>
          <w:szCs w:val="24"/>
        </w:rPr>
      </w:r>
    </w:p>
    <w:p>
      <w:pPr>
        <w:pStyle w:val="Normal"/>
        <w:spacing w:lineRule="auto" w:line="240" w:before="0" w:after="0"/>
        <w:jc w:val="both"/>
        <w:rPr>
          <w:rFonts w:ascii="Times New Roman" w:hAnsi="Times New Roman" w:cs="Quattrocento"/>
          <w:sz w:val="24"/>
          <w:szCs w:val="24"/>
        </w:rPr>
      </w:pPr>
      <w:r>
        <w:rPr>
          <w:rFonts w:cs="Quattrocento"/>
          <w:sz w:val="24"/>
          <w:szCs w:val="24"/>
        </w:rPr>
      </w:r>
    </w:p>
    <w:p>
      <w:pPr>
        <w:pStyle w:val="Normal"/>
        <w:spacing w:lineRule="auto" w:line="240" w:before="0" w:after="0"/>
        <w:jc w:val="both"/>
        <w:rPr>
          <w:rFonts w:ascii="Times New Roman" w:hAnsi="Times New Roman" w:cs="Quattrocento"/>
          <w:sz w:val="24"/>
          <w:szCs w:val="24"/>
        </w:rPr>
      </w:pPr>
      <w:r>
        <w:rPr>
          <w:rFonts w:cs="Quattrocento"/>
          <w:sz w:val="24"/>
          <w:szCs w:val="24"/>
        </w:rPr>
      </w:r>
    </w:p>
    <w:p>
      <w:pPr>
        <w:pStyle w:val="Normal"/>
        <w:spacing w:lineRule="auto" w:line="240" w:before="0" w:after="0"/>
        <w:jc w:val="both"/>
        <w:rPr>
          <w:rFonts w:ascii="Times New Roman" w:hAnsi="Times New Roman" w:cs="Quattrocento"/>
          <w:sz w:val="24"/>
          <w:szCs w:val="24"/>
        </w:rPr>
      </w:pPr>
      <w:r>
        <w:rPr>
          <w:rFonts w:cs="Quattrocento"/>
          <w:sz w:val="24"/>
          <w:szCs w:val="24"/>
        </w:rPr>
      </w:r>
    </w:p>
    <w:p>
      <w:pPr>
        <w:pStyle w:val="Normal"/>
        <w:spacing w:lineRule="auto" w:line="240" w:before="0" w:after="0"/>
        <w:jc w:val="both"/>
        <w:rPr>
          <w:rFonts w:ascii="Times New Roman" w:hAnsi="Times New Roman" w:cs="Quattrocento"/>
          <w:sz w:val="24"/>
          <w:szCs w:val="24"/>
        </w:rPr>
      </w:pPr>
      <w:r>
        <w:rPr>
          <w:rFonts w:cs="Quattrocento"/>
          <w:sz w:val="24"/>
          <w:szCs w:val="24"/>
        </w:rPr>
      </w:r>
    </w:p>
    <w:p>
      <w:pPr>
        <w:pStyle w:val="Normal"/>
        <w:spacing w:lineRule="auto" w:line="240" w:before="0" w:after="0"/>
        <w:jc w:val="both"/>
        <w:rPr>
          <w:rFonts w:ascii="Times New Roman" w:hAnsi="Times New Roman" w:cs="Quattrocento"/>
          <w:sz w:val="24"/>
          <w:szCs w:val="24"/>
        </w:rPr>
      </w:pPr>
      <w:r>
        <w:rPr>
          <w:rFonts w:cs="Quattrocento"/>
          <w:sz w:val="24"/>
          <w:szCs w:val="24"/>
        </w:rPr>
      </w:r>
    </w:p>
    <w:p>
      <w:pPr>
        <w:pStyle w:val="Normal"/>
        <w:spacing w:lineRule="auto" w:line="240" w:before="0" w:after="0"/>
        <w:jc w:val="both"/>
        <w:rPr>
          <w:rFonts w:ascii="Times New Roman" w:hAnsi="Times New Roman" w:cs="Quattrocento"/>
          <w:sz w:val="24"/>
          <w:szCs w:val="24"/>
        </w:rPr>
      </w:pPr>
      <w:r>
        <w:rPr>
          <w:rFonts w:cs="Quattrocento"/>
          <w:sz w:val="24"/>
          <w:szCs w:val="24"/>
        </w:rPr>
      </w:r>
    </w:p>
    <w:p>
      <w:pPr>
        <w:pStyle w:val="Normal"/>
        <w:spacing w:lineRule="auto" w:line="240" w:before="0" w:after="0"/>
        <w:jc w:val="both"/>
        <w:rPr>
          <w:rFonts w:ascii="Times New Roman" w:hAnsi="Times New Roman" w:cs="Quattrocento"/>
          <w:sz w:val="24"/>
          <w:szCs w:val="24"/>
        </w:rPr>
      </w:pPr>
      <w:r>
        <w:rPr>
          <w:rFonts w:cs="Quattrocento"/>
          <w:sz w:val="24"/>
          <w:szCs w:val="24"/>
        </w:rPr>
      </w:r>
    </w:p>
    <w:p>
      <w:pPr>
        <w:pStyle w:val="Normal"/>
        <w:spacing w:lineRule="auto" w:line="240" w:before="0" w:after="0"/>
        <w:jc w:val="both"/>
        <w:rPr>
          <w:rFonts w:ascii="Times New Roman" w:hAnsi="Times New Roman" w:cs="Quattrocento"/>
          <w:sz w:val="24"/>
          <w:szCs w:val="24"/>
        </w:rPr>
      </w:pPr>
      <w:r>
        <w:rPr>
          <w:rFonts w:cs="Quattrocento"/>
          <w:sz w:val="24"/>
          <w:szCs w:val="24"/>
        </w:rPr>
      </w:r>
    </w:p>
    <w:p>
      <w:pPr>
        <w:pStyle w:val="Normal"/>
        <w:spacing w:lineRule="auto" w:line="240" w:before="0" w:after="0"/>
        <w:jc w:val="both"/>
        <w:rPr>
          <w:rFonts w:ascii="Times New Roman" w:hAnsi="Times New Roman" w:cs="Quattrocento"/>
          <w:sz w:val="24"/>
          <w:szCs w:val="24"/>
        </w:rPr>
      </w:pPr>
      <w:r>
        <w:rPr>
          <w:rFonts w:cs="Quattrocento"/>
          <w:sz w:val="24"/>
          <w:szCs w:val="24"/>
        </w:rPr>
      </w:r>
    </w:p>
    <w:p>
      <w:pPr>
        <w:pStyle w:val="Normal"/>
        <w:spacing w:lineRule="auto" w:line="240" w:before="0" w:after="0"/>
        <w:jc w:val="both"/>
        <w:rPr>
          <w:rFonts w:ascii="Times New Roman" w:hAnsi="Times New Roman" w:cs="Quattrocento"/>
          <w:sz w:val="24"/>
          <w:szCs w:val="24"/>
        </w:rPr>
      </w:pPr>
      <w:r>
        <w:rPr>
          <w:rFonts w:cs="Quattrocento"/>
          <w:sz w:val="24"/>
          <w:szCs w:val="24"/>
        </w:rPr>
      </w:r>
    </w:p>
    <w:p>
      <w:pPr>
        <w:pStyle w:val="Normal"/>
        <w:spacing w:lineRule="auto" w:line="240" w:before="0" w:after="0"/>
        <w:jc w:val="both"/>
        <w:rPr>
          <w:rFonts w:ascii="Times New Roman" w:hAnsi="Times New Roman" w:cs="Quattrocento"/>
          <w:sz w:val="24"/>
          <w:szCs w:val="24"/>
        </w:rPr>
      </w:pPr>
      <w:r>
        <w:rPr>
          <w:rFonts w:cs="Quattrocento"/>
          <w:sz w:val="24"/>
          <w:szCs w:val="24"/>
        </w:rPr>
      </w:r>
    </w:p>
    <w:p>
      <w:pPr>
        <w:pStyle w:val="Normal"/>
        <w:spacing w:lineRule="auto" w:line="240" w:before="0" w:after="0"/>
        <w:jc w:val="both"/>
        <w:rPr>
          <w:rFonts w:ascii="Times New Roman" w:hAnsi="Times New Roman" w:cs="Quattrocento"/>
          <w:sz w:val="24"/>
          <w:szCs w:val="24"/>
        </w:rPr>
      </w:pPr>
      <w:r>
        <w:rPr>
          <w:rFonts w:cs="Quattrocento"/>
          <w:sz w:val="24"/>
          <w:szCs w:val="24"/>
        </w:rPr>
      </w:r>
    </w:p>
    <w:p>
      <w:pPr>
        <w:pStyle w:val="Normal"/>
        <w:spacing w:lineRule="auto" w:line="240" w:before="0" w:after="0"/>
        <w:jc w:val="both"/>
        <w:rPr>
          <w:rFonts w:ascii="Times New Roman" w:hAnsi="Times New Roman" w:cs="Quattrocento"/>
          <w:sz w:val="24"/>
          <w:szCs w:val="24"/>
        </w:rPr>
      </w:pPr>
      <w:r>
        <w:rPr>
          <w:rFonts w:cs="Quattrocento"/>
          <w:sz w:val="24"/>
          <w:szCs w:val="24"/>
        </w:rPr>
      </w:r>
    </w:p>
    <w:p>
      <w:pPr>
        <w:pStyle w:val="Normal"/>
        <w:spacing w:lineRule="auto" w:line="240" w:before="0" w:after="0"/>
        <w:jc w:val="both"/>
        <w:rPr>
          <w:rFonts w:ascii="Times New Roman" w:hAnsi="Times New Roman" w:cs="Quattrocento"/>
          <w:sz w:val="24"/>
          <w:szCs w:val="24"/>
        </w:rPr>
      </w:pPr>
      <w:r>
        <w:rPr>
          <w:rFonts w:cs="Quattrocento"/>
          <w:sz w:val="24"/>
          <w:szCs w:val="24"/>
        </w:rPr>
      </w:r>
    </w:p>
    <w:p>
      <w:pPr>
        <w:pStyle w:val="Normal"/>
        <w:spacing w:lineRule="auto" w:line="240" w:before="0" w:after="0"/>
        <w:jc w:val="both"/>
        <w:rPr>
          <w:rFonts w:ascii="Times New Roman" w:hAnsi="Times New Roman" w:cs="Quattrocento"/>
          <w:sz w:val="24"/>
          <w:szCs w:val="24"/>
        </w:rPr>
      </w:pPr>
      <w:r>
        <w:rPr>
          <w:rFonts w:cs="Quattrocento"/>
          <w:sz w:val="24"/>
          <w:szCs w:val="24"/>
        </w:rPr>
      </w:r>
    </w:p>
    <w:p>
      <w:pPr>
        <w:pStyle w:val="Normal"/>
        <w:spacing w:lineRule="auto" w:line="240" w:before="0" w:after="0"/>
        <w:jc w:val="both"/>
        <w:rPr>
          <w:rFonts w:ascii="Times New Roman" w:hAnsi="Times New Roman" w:cs="Quattrocento"/>
          <w:sz w:val="24"/>
          <w:szCs w:val="24"/>
        </w:rPr>
      </w:pPr>
      <w:r>
        <w:rPr>
          <w:rFonts w:cs="Quattrocento"/>
          <w:sz w:val="24"/>
          <w:szCs w:val="24"/>
        </w:rPr>
      </w:r>
    </w:p>
    <w:p>
      <w:pPr>
        <w:pStyle w:val="Normal"/>
        <w:spacing w:lineRule="auto" w:line="240" w:before="0" w:after="0"/>
        <w:jc w:val="both"/>
        <w:rPr>
          <w:rFonts w:ascii="Times New Roman" w:hAnsi="Times New Roman" w:cs="Quattrocento"/>
          <w:sz w:val="24"/>
          <w:szCs w:val="24"/>
        </w:rPr>
      </w:pPr>
      <w:r>
        <w:rPr>
          <w:rFonts w:cs="Quattrocento"/>
          <w:sz w:val="24"/>
          <w:szCs w:val="24"/>
        </w:rPr>
      </w:r>
    </w:p>
    <w:p>
      <w:pPr>
        <w:pStyle w:val="Normal"/>
        <w:spacing w:lineRule="auto" w:line="240" w:before="0" w:after="0"/>
        <w:jc w:val="both"/>
        <w:rPr>
          <w:rFonts w:ascii="Times New Roman" w:hAnsi="Times New Roman" w:cs="Quattrocento"/>
          <w:sz w:val="24"/>
          <w:szCs w:val="24"/>
        </w:rPr>
      </w:pPr>
      <w:r>
        <w:rPr>
          <w:rFonts w:cs="Quattrocento"/>
          <w:sz w:val="24"/>
          <w:szCs w:val="24"/>
        </w:rPr>
      </w:r>
    </w:p>
    <w:p>
      <w:pPr>
        <w:pStyle w:val="Normal"/>
        <w:spacing w:lineRule="auto" w:line="240" w:before="0" w:after="0"/>
        <w:jc w:val="center"/>
        <w:rPr>
          <w:rFonts w:ascii="Times New Roman" w:hAnsi="Times New Roman" w:cs="Quattrocento"/>
          <w:sz w:val="24"/>
          <w:szCs w:val="24"/>
        </w:rPr>
      </w:pPr>
      <w:r>
        <w:rPr>
          <w:rFonts w:cs="Quattrocento"/>
          <w:sz w:val="24"/>
          <w:szCs w:val="24"/>
        </w:rPr>
      </w:r>
    </w:p>
    <w:p>
      <w:pPr>
        <w:pStyle w:val="Normal"/>
        <w:spacing w:lineRule="auto" w:line="240" w:before="0" w:after="0"/>
        <w:jc w:val="center"/>
        <w:rPr>
          <w:rFonts w:ascii="Times New Roman" w:hAnsi="Times New Roman" w:cs="Quattrocento"/>
          <w:sz w:val="24"/>
          <w:szCs w:val="24"/>
        </w:rPr>
      </w:pPr>
      <w:r>
        <w:rPr>
          <w:rFonts w:cs="Quattrocento"/>
          <w:sz w:val="24"/>
          <w:szCs w:val="24"/>
        </w:rPr>
        <w:t>Page 3</w:t>
      </w:r>
    </w:p>
    <w:sectPr>
      <w:type w:val="nextPage"/>
      <w:pgSz w:w="12240" w:h="15840"/>
      <w:pgMar w:left="1440" w:right="1440" w:gutter="0" w:header="0" w:top="720" w:footer="0" w:bottom="72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embedRegular r:id="rId1" w:fontKey="{01014A78-CABC-4EF0-12AC-5CD89AEFDE01}"/>
    <w:embedBold r:id="rId2" w:fontKey="{02014A78-CABC-4EF0-12AC-5CD89AEFDE02}"/>
    <w:embedItalic r:id="rId3" w:fontKey="{03014A78-CABC-4EF0-12AC-5CD89AEFDE03}"/>
    <w:embedBoldItalic r:id="rId4" w:fontKey="{04014A78-CABC-4EF0-12AC-5CD89AEFDE04}"/>
  </w:font>
  <w:font w:name="Symbol">
    <w:charset w:val="02"/>
    <w:family w:val="roman"/>
    <w:pitch w:val="variable"/>
    <w:embedRegular r:id="rId5" w:fontKey="{05014A78-CABC-4EF0-12AC-5CD89AEFDE05}"/>
  </w:font>
  <w:font w:name="Arial">
    <w:charset w:val="00" w:characterSet="windows-1252"/>
    <w:family w:val="swiss"/>
    <w:pitch w:val="variable"/>
    <w:embedRegular r:id="rId6" w:fontKey="{06014A78-CABC-4EF0-12AC-5CD89AEFDE06}"/>
    <w:embedBold r:id="rId7" w:fontKey="{07014A78-CABC-4EF0-12AC-5CD89AEFDE07}"/>
    <w:embedItalic r:id="rId8" w:fontKey="{08014A78-CABC-4EF0-12AC-5CD89AEFDE08}"/>
    <w:embedBoldItalic r:id="rId9" w:fontKey="{09014A78-CABC-4EF0-12AC-5CD89AEFDE09}"/>
  </w:font>
  <w:font w:name="Liberation Serif">
    <w:altName w:val="Times New Roman"/>
    <w:charset w:val="00" w:characterSet="windows-1252"/>
    <w:family w:val="roman"/>
    <w:pitch w:val="variable"/>
    <w:embedRegular r:id="rId10" w:fontKey="{0A014A78-CABC-4EF0-12AC-5CD89AEFDE0A}"/>
    <w:embedBold r:id="rId11" w:fontKey="{0B014A78-CABC-4EF0-12AC-5CD89AEFDE0B}"/>
    <w:embedItalic r:id="rId12" w:fontKey="{0C014A78-CABC-4EF0-12AC-5CD89AEFDE0C}"/>
    <w:embedBoldItalic r:id="rId13" w:fontKey="{0D014A78-CABC-4EF0-12AC-5CD89AEFDE0D}"/>
  </w:font>
  <w:font w:name="Bahnschrift">
    <w:charset w:val="00" w:characterSet="windows-1252"/>
    <w:family w:val="swiss"/>
    <w:pitch w:val="variable"/>
    <w:embedRegular r:id="rId14" w:fontKey="{0E014A78-CABC-4EF0-12AC-5CD89AEFDE0E}"/>
    <w:embedBold r:id="rId15" w:fontKey="{0F014A78-CABC-4EF0-12AC-5CD89AEFDE0F}"/>
  </w:font>
  <w:font w:name="Quattrocento">
    <w:charset w:val="00" w:characterSet="windows-1252"/>
    <w:family w:val="roman"/>
    <w:pitch w:val="variable"/>
  </w:font>
</w:fonts>
</file>

<file path=word/settings.xml><?xml version="1.0" encoding="utf-8"?>
<w:settings xmlns:w="http://schemas.openxmlformats.org/wordprocessingml/2006/main">
  <w:zoom w:percent="100"/>
  <w:embedTrueTypeFonts/>
  <w:defaultTabStop w:val="720"/>
  <w:autoHyphenation w:val="true"/>
  <w:hyphenationZone w:val="0"/>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oto Serif SC" w:cs="Arial"/>
        <w:sz w:val="24"/>
        <w:szCs w:val="24"/>
        <w:lang w:val="en-US" w:eastAsia="zh-CN" w:bidi="hi-IN"/>
      </w:rPr>
    </w:rPrDefault>
    <w:pPrDefault>
      <w:pPr>
        <w:suppressAutoHyphens w:val="true"/>
      </w:pPr>
    </w:pPrDefault>
  </w:docDefaults>
  <w:style w:type="paragraph" w:styleId="Normal">
    <w:name w:val="Normal"/>
    <w:qFormat/>
    <w:pPr>
      <w:widowControl/>
      <w:suppressAutoHyphens w:val="true"/>
      <w:bidi w:val="0"/>
      <w:spacing w:before="0" w:after="0"/>
      <w:jc w:val="start"/>
    </w:pPr>
    <w:rPr>
      <w:rFonts w:ascii="Times New Roman" w:hAnsi="Times New Roman" w:eastAsia="Noto Serif SC" w:cs="Arial"/>
      <w:color w:val="auto"/>
      <w:kern w:val="0"/>
      <w:sz w:val="24"/>
      <w:szCs w:val="24"/>
      <w:lang w:val="en-US" w:eastAsia="zh-CN" w:bidi="hi-IN"/>
    </w:rPr>
  </w:style>
  <w:style w:type="paragraph" w:styleId="Heading1">
    <w:name w:val="heading 1"/>
    <w:basedOn w:val="normal1"/>
    <w:next w:val="normal1"/>
    <w:qFormat/>
    <w:pPr>
      <w:keepNext w:val="true"/>
      <w:keepLines/>
      <w:pageBreakBefore w:val="false"/>
      <w:widowControl/>
      <w:shd w:val="clear" w:fill="auto"/>
      <w:spacing w:lineRule="auto" w:line="240" w:before="480" w:after="0"/>
      <w:ind w:hanging="0" w:start="0" w:end="0"/>
      <w:jc w:val="start"/>
    </w:pPr>
    <w:rPr>
      <w:rFonts w:ascii="Times New Roman" w:hAnsi="Times New Roman" w:eastAsia="Times New Roman" w:cs="Times New Roman"/>
      <w:b/>
      <w:i w:val="false"/>
      <w:caps w:val="false"/>
      <w:smallCaps w:val="false"/>
      <w:strike w:val="false"/>
      <w:dstrike w:val="false"/>
      <w:color w:val="365F91"/>
      <w:position w:val="0"/>
      <w:sz w:val="28"/>
      <w:sz w:val="28"/>
      <w:szCs w:val="28"/>
      <w:u w:val="none"/>
      <w:shd w:fill="auto" w:val="clear"/>
      <w:vertAlign w:val="baseline"/>
    </w:rPr>
  </w:style>
  <w:style w:type="paragraph" w:styleId="Heading2">
    <w:name w:val="heading 2"/>
    <w:basedOn w:val="normal1"/>
    <w:next w:val="normal1"/>
    <w:qFormat/>
    <w:pPr>
      <w:keepNext w:val="true"/>
      <w:keepLines w:val="false"/>
      <w:pageBreakBefore w:val="false"/>
      <w:widowControl/>
      <w:shd w:val="clear" w:fill="auto"/>
      <w:spacing w:lineRule="auto" w:line="240" w:before="200" w:after="120"/>
      <w:ind w:hanging="0" w:start="0" w:end="0"/>
      <w:jc w:val="start"/>
    </w:pPr>
    <w:rPr>
      <w:rFonts w:ascii="Arial" w:hAnsi="Arial" w:eastAsia="Arial" w:cs="Arial"/>
      <w:b/>
      <w:i w:val="false"/>
      <w:caps w:val="false"/>
      <w:smallCaps w:val="false"/>
      <w:strike w:val="false"/>
      <w:dstrike w:val="false"/>
      <w:color w:val="000000"/>
      <w:position w:val="0"/>
      <w:sz w:val="32"/>
      <w:sz w:val="32"/>
      <w:szCs w:val="32"/>
      <w:u w:val="none"/>
      <w:shd w:fill="auto" w:val="clear"/>
      <w:vertAlign w:val="baseline"/>
    </w:rPr>
  </w:style>
  <w:style w:type="paragraph" w:styleId="Heading3">
    <w:name w:val="heading 3"/>
    <w:basedOn w:val="normal1"/>
    <w:next w:val="normal1"/>
    <w:qFormat/>
    <w:pPr>
      <w:keepNext w:val="true"/>
      <w:keepLines w:val="false"/>
      <w:pageBreakBefore w:val="false"/>
      <w:widowControl/>
      <w:shd w:val="clear" w:fill="auto"/>
      <w:spacing w:lineRule="auto" w:line="240" w:before="140" w:after="120"/>
      <w:ind w:hanging="0" w:start="0" w:end="0"/>
      <w:jc w:val="start"/>
    </w:pPr>
    <w:rPr>
      <w:rFonts w:ascii="Arial" w:hAnsi="Arial" w:eastAsia="Arial" w:cs="Arial"/>
      <w:b/>
      <w:i w:val="false"/>
      <w:caps w:val="false"/>
      <w:smallCaps w:val="false"/>
      <w:strike w:val="false"/>
      <w:dstrike w:val="false"/>
      <w:color w:val="000000"/>
      <w:position w:val="0"/>
      <w:sz w:val="28"/>
      <w:sz w:val="28"/>
      <w:szCs w:val="28"/>
      <w:u w:val="none"/>
      <w:shd w:fill="auto" w:val="clear"/>
      <w:vertAlign w:val="baseline"/>
    </w:rPr>
  </w:style>
  <w:style w:type="paragraph" w:styleId="Heading4">
    <w:name w:val="heading 4"/>
    <w:basedOn w:val="normal1"/>
    <w:next w:val="normal1"/>
    <w:qFormat/>
    <w:pPr>
      <w:keepNext w:val="true"/>
      <w:keepLines w:val="false"/>
      <w:pageBreakBefore w:val="false"/>
      <w:widowControl/>
      <w:shd w:val="clear" w:fill="auto"/>
      <w:spacing w:lineRule="auto" w:line="240" w:before="120" w:after="120"/>
      <w:ind w:hanging="0" w:start="0" w:end="0"/>
      <w:jc w:val="start"/>
    </w:pPr>
    <w:rPr>
      <w:rFonts w:ascii="Arial" w:hAnsi="Arial" w:eastAsia="Arial" w:cs="Arial"/>
      <w:b/>
      <w:i/>
      <w:caps w:val="false"/>
      <w:smallCaps w:val="false"/>
      <w:strike w:val="false"/>
      <w:dstrike w:val="false"/>
      <w:color w:val="000000"/>
      <w:position w:val="0"/>
      <w:sz w:val="27"/>
      <w:sz w:val="27"/>
      <w:szCs w:val="27"/>
      <w:u w:val="none"/>
      <w:shd w:fill="auto" w:val="clear"/>
      <w:vertAlign w:val="baseline"/>
    </w:rPr>
  </w:style>
  <w:style w:type="paragraph" w:styleId="Heading5">
    <w:name w:val="heading 5"/>
    <w:basedOn w:val="normal1"/>
    <w:next w:val="normal1"/>
    <w:qFormat/>
    <w:pPr>
      <w:keepNext w:val="true"/>
      <w:keepLines w:val="false"/>
      <w:pageBreakBefore w:val="false"/>
      <w:widowControl/>
      <w:shd w:val="clear" w:fill="auto"/>
      <w:spacing w:lineRule="auto" w:line="240" w:before="120" w:after="60"/>
      <w:ind w:hanging="0" w:start="0" w:end="0"/>
      <w:jc w:val="start"/>
    </w:pPr>
    <w:rPr>
      <w:rFonts w:ascii="Arial" w:hAnsi="Arial" w:eastAsia="Arial" w:cs="Arial"/>
      <w:b/>
      <w:i w:val="false"/>
      <w:caps w:val="false"/>
      <w:smallCaps w:val="false"/>
      <w:strike w:val="false"/>
      <w:dstrike w:val="false"/>
      <w:color w:val="000000"/>
      <w:position w:val="0"/>
      <w:sz w:val="24"/>
      <w:sz w:val="24"/>
      <w:szCs w:val="24"/>
      <w:u w:val="none"/>
      <w:shd w:fill="auto" w:val="clear"/>
      <w:vertAlign w:val="baseline"/>
    </w:rPr>
  </w:style>
  <w:style w:type="paragraph" w:styleId="Heading6">
    <w:name w:val="heading 6"/>
    <w:basedOn w:val="normal1"/>
    <w:next w:val="normal1"/>
    <w:qFormat/>
    <w:pPr>
      <w:keepNext w:val="true"/>
      <w:keepLines w:val="false"/>
      <w:pageBreakBefore w:val="false"/>
      <w:widowControl/>
      <w:shd w:val="clear" w:fill="auto"/>
      <w:spacing w:lineRule="auto" w:line="240" w:before="60" w:after="60"/>
      <w:ind w:hanging="0" w:start="0" w:end="0"/>
      <w:jc w:val="start"/>
    </w:pPr>
    <w:rPr>
      <w:rFonts w:ascii="Arial" w:hAnsi="Arial" w:eastAsia="Arial" w:cs="Arial"/>
      <w:b/>
      <w:i/>
      <w:caps w:val="false"/>
      <w:smallCaps w:val="false"/>
      <w:strike w:val="false"/>
      <w:dstrike w:val="false"/>
      <w:color w:val="000000"/>
      <w:position w:val="0"/>
      <w:sz w:val="24"/>
      <w:sz w:val="24"/>
      <w:szCs w:val="24"/>
      <w:u w:val="none"/>
      <w:shd w:fill="auto" w:val="clear"/>
      <w:vertAlign w:val="baseline"/>
    </w:rPr>
  </w:style>
  <w:style w:type="character" w:styleId="Hyperlink">
    <w:name w:val="Hyperlink"/>
    <w:rPr>
      <w:color w:val="000080"/>
      <w:u w:val="single"/>
      <w:lang w:val="zxx" w:eastAsia="zxx" w:bidi="zxx"/>
    </w:rPr>
  </w:style>
  <w:style w:type="paragraph" w:styleId="Heading">
    <w:name w:val="Heading"/>
    <w:basedOn w:val="normal1"/>
    <w:next w:val="BodyText"/>
    <w:qFormat/>
    <w:pPr>
      <w:keepNext w:val="true"/>
      <w:spacing w:before="240" w:after="120"/>
    </w:pPr>
    <w:rPr>
      <w:rFonts w:ascii="Arial" w:hAnsi="Arial" w:eastAsia="Microsoft YaHei" w:cs="Arial"/>
      <w:sz w:val="28"/>
      <w:szCs w:val="28"/>
    </w:rPr>
  </w:style>
  <w:style w:type="paragraph" w:styleId="BodyText">
    <w:name w:val="Body Text"/>
    <w:basedOn w:val="normal1"/>
    <w:pPr>
      <w:spacing w:lineRule="auto" w:line="276" w:before="0" w:after="140"/>
    </w:pPr>
    <w:rPr/>
  </w:style>
  <w:style w:type="paragraph" w:styleId="List">
    <w:name w:val="List"/>
    <w:basedOn w:val="BodyText"/>
    <w:pPr/>
    <w:rPr>
      <w:rFonts w:ascii="Arial" w:hAnsi="Arial" w:cs="Arial"/>
    </w:rPr>
  </w:style>
  <w:style w:type="paragraph" w:styleId="Caption">
    <w:name w:val="caption"/>
    <w:basedOn w:val="normal1"/>
    <w:qFormat/>
    <w:pPr>
      <w:suppressLineNumbers/>
      <w:spacing w:before="120" w:after="120"/>
    </w:pPr>
    <w:rPr>
      <w:rFonts w:ascii="Times New Roman" w:hAnsi="Times New Roman" w:cs="Arial"/>
      <w:i/>
      <w:iCs/>
      <w:sz w:val="24"/>
      <w:szCs w:val="24"/>
    </w:rPr>
  </w:style>
  <w:style w:type="paragraph" w:styleId="Index">
    <w:name w:val="Index"/>
    <w:basedOn w:val="normal1"/>
    <w:qFormat/>
    <w:pPr>
      <w:suppressLineNumbers/>
    </w:pPr>
    <w:rPr>
      <w:rFonts w:ascii="Times New Roman" w:hAnsi="Times New Roman" w:cs="Arial"/>
      <w:lang w:val="zxx" w:eastAsia="zxx" w:bidi="zxx"/>
    </w:rPr>
  </w:style>
  <w:style w:type="paragraph" w:styleId="normal1" w:default="1">
    <w:name w:val="normal1"/>
    <w:qFormat/>
    <w:pPr>
      <w:widowControl/>
      <w:suppressAutoHyphens w:val="true"/>
      <w:bidi w:val="0"/>
      <w:spacing w:before="0" w:after="0"/>
      <w:jc w:val="start"/>
    </w:pPr>
    <w:rPr>
      <w:rFonts w:ascii="Times New Roman" w:hAnsi="Times New Roman" w:eastAsia="Noto Serif SC" w:cs="Arial"/>
      <w:color w:val="auto"/>
      <w:kern w:val="0"/>
      <w:sz w:val="24"/>
      <w:szCs w:val="24"/>
      <w:lang w:val="en-US" w:eastAsia="zh-CN" w:bidi="hi-IN"/>
    </w:rPr>
  </w:style>
  <w:style w:type="paragraph" w:styleId="Title">
    <w:name w:val="Title"/>
    <w:basedOn w:val="normal1"/>
    <w:next w:val="normal1"/>
    <w:qFormat/>
    <w:pPr>
      <w:keepNext w:val="true"/>
      <w:keepLines w:val="false"/>
      <w:pageBreakBefore w:val="false"/>
      <w:widowControl/>
      <w:shd w:val="clear" w:fill="auto"/>
      <w:spacing w:lineRule="auto" w:line="240" w:before="240" w:after="120"/>
      <w:ind w:hanging="0" w:start="0" w:end="0"/>
      <w:jc w:val="center"/>
    </w:pPr>
    <w:rPr>
      <w:rFonts w:ascii="Arial" w:hAnsi="Arial" w:eastAsia="Arial" w:cs="Arial"/>
      <w:b/>
      <w:i w:val="false"/>
      <w:caps w:val="false"/>
      <w:smallCaps w:val="false"/>
      <w:strike w:val="false"/>
      <w:dstrike w:val="false"/>
      <w:color w:val="000000"/>
      <w:position w:val="0"/>
      <w:sz w:val="56"/>
      <w:sz w:val="56"/>
      <w:szCs w:val="56"/>
      <w:u w:val="none"/>
      <w:shd w:fill="auto" w:val="clear"/>
      <w:vertAlign w:val="baseline"/>
    </w:rPr>
  </w:style>
  <w:style w:type="paragraph" w:styleId="LO-normal" w:default="1">
    <w:name w:val="LO-normal"/>
    <w:qFormat/>
    <w:pPr>
      <w:widowControl/>
      <w:suppressAutoHyphens w:val="true"/>
      <w:bidi w:val="0"/>
      <w:spacing w:before="0" w:after="0"/>
      <w:jc w:val="start"/>
    </w:pPr>
    <w:rPr>
      <w:rFonts w:ascii="Times New Roman" w:hAnsi="Times New Roman" w:eastAsia="NSimSun" w:cs="Arial"/>
      <w:color w:val="auto"/>
      <w:kern w:val="0"/>
      <w:sz w:val="24"/>
      <w:szCs w:val="24"/>
      <w:lang w:val="en-US" w:eastAsia="zh-CN" w:bidi="hi-IN"/>
    </w:rPr>
  </w:style>
  <w:style w:type="paragraph" w:styleId="HeaderandFooter">
    <w:name w:val="Header and Footer"/>
    <w:basedOn w:val="normal1"/>
    <w:qFormat/>
    <w:pPr/>
    <w:rPr/>
  </w:style>
  <w:style w:type="paragraph" w:styleId="Footer">
    <w:name w:val="footer"/>
    <w:basedOn w:val="HeaderandFooter"/>
    <w:pPr/>
    <w:rPr/>
  </w:style>
  <w:style w:type="paragraph" w:styleId="ListParagraph">
    <w:name w:val="List Paragraph"/>
    <w:basedOn w:val="normal1"/>
    <w:qFormat/>
    <w:pPr>
      <w:spacing w:before="0" w:after="0"/>
      <w:ind w:hanging="0" w:start="720"/>
      <w:contextualSpacing/>
    </w:pPr>
    <w:rPr/>
  </w:style>
  <w:style w:type="paragraph" w:styleId="Subtitle">
    <w:name w:val="Subtitle"/>
    <w:basedOn w:val="normal1"/>
    <w:next w:val="normal1"/>
    <w:qFormat/>
    <w:pPr>
      <w:keepNext w:val="true"/>
      <w:keepLines w:val="false"/>
      <w:pageBreakBefore w:val="false"/>
      <w:widowControl/>
      <w:shd w:val="clear" w:fill="auto"/>
      <w:spacing w:lineRule="auto" w:line="240" w:before="60" w:after="120"/>
      <w:ind w:hanging="0" w:start="0" w:end="0"/>
      <w:jc w:val="center"/>
    </w:pPr>
    <w:rPr>
      <w:rFonts w:ascii="Arial" w:hAnsi="Arial" w:eastAsia="Arial" w:cs="Arial"/>
      <w:b w:val="false"/>
      <w:i w:val="false"/>
      <w:caps w:val="false"/>
      <w:smallCaps w:val="false"/>
      <w:strike w:val="false"/>
      <w:dstrike w:val="false"/>
      <w:color w:val="000000"/>
      <w:position w:val="0"/>
      <w:sz w:val="36"/>
      <w:sz w:val="36"/>
      <w:szCs w:val="36"/>
      <w:u w:val="none"/>
      <w:shd w:fill="auto" w:val="clear"/>
      <w:vertAlign w:val="baseline"/>
    </w:rPr>
  </w:style>
  <w:style w:type="paragraph" w:styleId="Header">
    <w:name w:val="header"/>
    <w:basedOn w:val="HeaderandFooter"/>
    <w:pPr/>
    <w:rPr/>
  </w:style>
  <w:style w:type="paragraph" w:styleId="HeaderLeftuser">
    <w:name w:val="Header Left (user)"/>
    <w:basedOn w:val="Header"/>
    <w:qFormat/>
    <w:pPr>
      <w:suppressLineNumbers/>
      <w:tabs>
        <w:tab w:val="clear" w:pos="720"/>
        <w:tab w:val="center" w:pos="4680" w:leader="none"/>
        <w:tab w:val="right" w:pos="9360" w:leader="none"/>
      </w:tabs>
    </w:pPr>
    <w:rPr/>
  </w:style>
  <w:style w:type="table" w:default="1" w:styleId="TableNormal">
    <w:name w:val="TableNormal"/>
    <w:tblPr>
      <w:tblCellMar>
        <w:top w:w="100" w:type="dxa"/>
        <w:left w:w="100" w:type="dxa"/>
        <w:bottom w:w="100" w:type="dxa"/>
        <w:right w:w="100" w:type="dxa"/>
      </w:tblCellMar>
    </w:tblPr>
  </w:style>
  <w:style w:type="table" w:default="1" w:styleId="TableNormal">
    <w:name w:val="TableNormal"/>
    <w:tblPr>
      <w:tblCellMar>
        <w:top w:w="100" w:type="dxa"/>
        <w:left w:w="100" w:type="dxa"/>
        <w:bottom w:w="100" w:type="dxa"/>
        <w:right w:w="100" w:type="dxa"/>
      </w:tblCellMar>
    </w:tblPr>
  </w:style>
  <w:style w:type="table" w:default="1" w:styleId="TableNormal">
    <w:name w:val="TableNormal"/>
    <w:tblPr>
      <w:tblCellMar>
        <w:top w:w="100" w:type="dxa"/>
        <w:left w:w="100" w:type="dxa"/>
        <w:bottom w:w="100" w:type="dxa"/>
        <w:right w:w="100" w:type="dxa"/>
      </w:tblCellMar>
    </w:tblPr>
  </w:style>
  <w:style w:type="table" w:default="1" w:styleId="TableNormal">
    <w:name w:val="TableNormal"/>
  </w:style>
  <w:style w:type="table" w:default="1" w:styleId="TableNormal">
    <w:name w:val="TableNormal"/>
  </w:style>
  <w:style w:type="table" w:default="1" w:styleId="TableNormal">
    <w:name w:val="Table Normal"/>
  </w:style>
  <w:style w:type="table" w:default="1" w:styleId="TableNormal">
    <w:name w:val="Table Normal"/>
  </w:style>
  <w:style w:type="table" w:default="1" w:styleId="TableNormal">
    <w:name w:val="Table Normal"/>
  </w:style>
  <w:style w:type="table" w:default="1" w:styleId="TableNormal">
    <w:name w:val="Table Normal"/>
  </w:style>
  <w:style w:type="table" w:default="1" w:styleId="TableNormal">
    <w:name w:val="Table Normal"/>
  </w:style>
  <w:style w:type="table" w:default="1" w:styleId="TableNormal">
    <w:name w:val="Table Normal"/>
  </w:style>
  <w:style w:type="table" w:default="1" w:styleId="TableNormal">
    <w:name w:val="Table 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fastframe375@gmail.com" TargetMode="External"/><Relationship Id="rId3" Type="http://schemas.openxmlformats.org/officeDocument/2006/relationships/hyperlink" Target="mailto:foxhollowfarmnc@gmail.com" TargetMode="Externa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_rels/fontTable.xml.rels><?xml version="1.0" encoding="UTF-8"?>
<Relationships xmlns="http://schemas.openxmlformats.org/package/2006/relationships"><Relationship Id="rId1" Type="http://schemas.openxmlformats.org/officeDocument/2006/relationships/font" Target="fonts/font1.odttf"/><Relationship Id="rId2" Type="http://schemas.openxmlformats.org/officeDocument/2006/relationships/font" Target="fonts/font2.odttf"/><Relationship Id="rId3" Type="http://schemas.openxmlformats.org/officeDocument/2006/relationships/font" Target="fonts/font3.odttf"/><Relationship Id="rId4" Type="http://schemas.openxmlformats.org/officeDocument/2006/relationships/font" Target="fonts/font4.odttf"/><Relationship Id="rId5" Type="http://schemas.openxmlformats.org/officeDocument/2006/relationships/font" Target="fonts/font5.odttf"/><Relationship Id="rId6" Type="http://schemas.openxmlformats.org/officeDocument/2006/relationships/font" Target="fonts/font6.odttf"/><Relationship Id="rId7" Type="http://schemas.openxmlformats.org/officeDocument/2006/relationships/font" Target="fonts/font7.odttf"/><Relationship Id="rId8" Type="http://schemas.openxmlformats.org/officeDocument/2006/relationships/font" Target="fonts/font8.odttf"/><Relationship Id="rId9" Type="http://schemas.openxmlformats.org/officeDocument/2006/relationships/font" Target="fonts/font9.odttf"/><Relationship Id="rId10" Type="http://schemas.openxmlformats.org/officeDocument/2006/relationships/font" Target="fonts/font10.odttf"/><Relationship Id="rId11" Type="http://schemas.openxmlformats.org/officeDocument/2006/relationships/font" Target="fonts/font11.odttf"/><Relationship Id="rId12" Type="http://schemas.openxmlformats.org/officeDocument/2006/relationships/font" Target="fonts/font12.odttf"/><Relationship Id="rId13" Type="http://schemas.openxmlformats.org/officeDocument/2006/relationships/font" Target="fonts/font13.odttf"/><Relationship Id="rId14" Type="http://schemas.openxmlformats.org/officeDocument/2006/relationships/font" Target="fonts/font14.odttf"/><Relationship Id="rId15" Type="http://schemas.openxmlformats.org/officeDocument/2006/relationships/font" Target="fonts/font15.odttf"/>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h6JcZhgK0uKXk8UFxHbaE02iQlbA==">CgMxLjA4AHIhMVZBRmc1dzVmNHNrR1FDTG15SnhYUnM3SUhUY2JZSG1B</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
  <TotalTime>29</TotalTime>
  <Application>LibreOffice/25.8.2.2$Windows_X86_64 LibreOffice_project/d401f2107ccab8f924a8e2df40f573aab7605b6f</Application>
  <AppVersion>15.0000</AppVersion>
  <Pages>3</Pages>
  <Words>1238</Words>
  <Characters>6202</Characters>
  <CharactersWithSpaces>7764</CharactersWithSpaces>
  <Paragraphs>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lastPrinted>2025-11-03T16:09:32Z</cp:lastPrinted>
  <dcterms:modified xsi:type="dcterms:W3CDTF">2025-11-03T15:54:17Z</dcterms:modified>
  <cp:revision>5</cp:revision>
  <dc:subject/>
  <dc:title/>
</cp:coreProperties>
</file>

<file path=docProps/custom.xml><?xml version="1.0" encoding="utf-8"?>
<Properties xmlns="http://schemas.openxmlformats.org/officeDocument/2006/custom-properties" xmlns:vt="http://schemas.openxmlformats.org/officeDocument/2006/docPropsVTypes"/>
</file>