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2025 Grand Lodge Proposed Code Amendments</w:t>
      </w:r>
    </w:p>
    <w:p>
      <w:pPr>
        <w:pStyle w:val="Normal"/>
        <w:rPr/>
      </w:pPr>
      <w:r>
        <w:rPr/>
      </w:r>
    </w:p>
    <w:tbl>
      <w:tblPr>
        <w:tblStyle w:val="TableGrid"/>
        <w:tblW w:w="93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7"/>
        <w:gridCol w:w="6268"/>
        <w:gridCol w:w="2245"/>
      </w:tblGrid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  <w:u w:val="single"/>
              </w:rPr>
            </w:pPr>
            <w:r>
              <w:rPr>
                <w:rFonts w:eastAsia="Calibri" w:cs=""/>
                <w:b/>
                <w:bCs/>
                <w:kern w:val="2"/>
                <w:sz w:val="24"/>
                <w:szCs w:val="24"/>
                <w:u w:val="single"/>
                <w:lang w:val="en-US" w:eastAsia="en-US" w:bidi="ar-SA"/>
              </w:rPr>
              <w:t>Group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  <w:u w:val="single"/>
              </w:rPr>
            </w:pPr>
            <w:r>
              <w:rPr>
                <w:rFonts w:eastAsia="Calibri" w:cs=""/>
                <w:b/>
                <w:bCs/>
                <w:kern w:val="2"/>
                <w:sz w:val="24"/>
                <w:szCs w:val="24"/>
                <w:u w:val="single"/>
                <w:lang w:val="en-US" w:eastAsia="en-US" w:bidi="ar-SA"/>
              </w:rPr>
              <w:t>Overview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  <w:u w:val="single"/>
              </w:rPr>
            </w:pPr>
            <w:r>
              <w:rPr>
                <w:rFonts w:eastAsia="Calibri" w:cs=""/>
                <w:b/>
                <w:bCs/>
                <w:kern w:val="2"/>
                <w:sz w:val="24"/>
                <w:szCs w:val="24"/>
                <w:u w:val="single"/>
                <w:lang w:val="en-US" w:eastAsia="en-US" w:bidi="ar-SA"/>
              </w:rPr>
              <w:t>Sec./Treas. position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Create a Grand Lodge Insurance Management Committee to oversee GL and Lodges having adequate insurance and to request/review insurance coverage proposals.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Permit option of electronic voting at Annual Communication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Form Long Leaf Pine Lodge #777 as a temporary holding Lodge for displaced Brothers until a suitable Lodge is found.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Define dues as amount required by a Lodge to discharge its duties &amp; obligations PLUS per capita approved by Grand Lodge.  Eliminates need to update Lodge by-laws when per capita changes.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Update code to reflect Grand Chaplain is an installed officer.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Eliminates requirement of paper reports between Lodge and Grand Lodge since this is being done electronically.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7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Eliminate requirement for Grand Lodge to publish paper copy of membership listing since this is being done electronically.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8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Allow a Lodge to hold bi-monthly or quarterly stated meetings provided its by-laws reflect this.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Activity grows Masonry, why hold fewer gatherings of Brothers?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9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Cleans up Code to reflect current practices.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Forbids Grand Master, Grand Treasurer, or Grand Secretary from modifying Grand Lodge budget or spending in excess of $500 or 10% of a budget item unless approved by pertinent Grand Lodge committees/boards.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11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Extend the time period for fund raising efforts if approved by Grand Lodge.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12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Assets of a defunct lodge become property of Grand Lodge.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13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Permits Lodge to levy a $5 fine for delinquent dues payment.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14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Creates a third alternative for handling black cube voting.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15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Updates procedure for managing amendments to the Code.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16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Update waiting time for reconsideration of membership application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17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Change earliest possible date for Grand Lodge officer installation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18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Establish position of Deputy Grand Lecturer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19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Establish position of Assistant Judge Advocate.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Clarifies duties of Judge Advocate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21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Allows for defendant to be represented at Masonic trials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8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22</w:t>
            </w:r>
          </w:p>
        </w:tc>
        <w:tc>
          <w:tcPr>
            <w:tcW w:w="6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Establishes increases in per capita take effect on January 1 of the year following adoption.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Normal"/>
        <w:widowControl/>
        <w:bidi w:val="0"/>
        <w:spacing w:lineRule="auto" w:line="278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5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en-US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3c18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3c18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3c1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3c1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3c1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3c1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3c1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3c18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3c18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bf3c1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bf3c1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bf3c18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bf3c18"/>
    <w:rPr>
      <w:rFonts w:eastAsia="" w:cs="" w:cstheme="majorBidi" w:eastAsiaTheme="majorEastAsia"/>
      <w:i/>
      <w:iCs/>
      <w:color w:themeColor="accent1" w:themeShade="bf" w:val="2F5496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bf3c18"/>
    <w:rPr>
      <w:rFonts w:eastAsia="" w:cs="" w:cstheme="majorBidi" w:eastAsiaTheme="majorEastAsia"/>
      <w:color w:themeColor="accent1" w:themeShade="bf" w:val="2F5496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bf3c18"/>
    <w:rPr>
      <w:rFonts w:eastAsia="" w:cs="" w:cstheme="majorBidi" w:eastAsiaTheme="majorEastAsia"/>
      <w:i/>
      <w:iCs/>
      <w:color w:themeColor="text1" w:themeTint="a6" w:val="595959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bf3c18"/>
    <w:rPr>
      <w:rFonts w:eastAsia="" w:cs="" w:cstheme="majorBidi" w:eastAsiaTheme="majorEastAsia"/>
      <w:color w:themeColor="text1" w:themeTint="a6" w:val="595959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bf3c18"/>
    <w:rPr>
      <w:rFonts w:eastAsia="" w:cs="" w:cstheme="majorBidi" w:eastAsiaTheme="majorEastAsia"/>
      <w:i/>
      <w:iCs/>
      <w:color w:themeColor="text1" w:themeTint="d8" w:val="272727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bf3c18"/>
    <w:rPr>
      <w:rFonts w:eastAsia="" w:cs="" w:cstheme="majorBidi" w:eastAsiaTheme="majorEastAsia"/>
      <w:color w:themeColor="text1" w:themeTint="d8" w:val="272727"/>
    </w:rPr>
  </w:style>
  <w:style w:type="character" w:styleId="TitleChar" w:customStyle="1">
    <w:name w:val="Title Char"/>
    <w:basedOn w:val="DefaultParagraphFont"/>
    <w:link w:val="Title"/>
    <w:uiPriority w:val="10"/>
    <w:qFormat/>
    <w:rsid w:val="00bf3c1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bf3c1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QuoteChar" w:customStyle="1">
    <w:name w:val="Quote Char"/>
    <w:basedOn w:val="DefaultParagraphFont"/>
    <w:link w:val="Quote"/>
    <w:uiPriority w:val="29"/>
    <w:qFormat/>
    <w:rsid w:val="00bf3c1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bf3c18"/>
    <w:rPr>
      <w:i/>
      <w:iCs/>
      <w:color w:themeColor="accent1" w:themeShade="bf" w:val="2F5496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bf3c18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bf3c18"/>
    <w:rPr>
      <w:b/>
      <w:bCs/>
      <w:smallCaps/>
      <w:color w:themeColor="accent1" w:themeShade="bf" w:val="2F5496"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SC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bf3c18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3c1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3c18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bf3c18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IntenseQuoteChar"/>
    <w:uiPriority w:val="30"/>
    <w:qFormat/>
    <w:rsid w:val="00bf3c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f3c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Application>LibreOffice/25.2.5.2$Windows_X86_64 LibreOffice_project/03d19516eb2e1dd5d4ccd751a0d6f35f35e08022</Application>
  <AppVersion>15.0000</AppVersion>
  <Pages>2</Pages>
  <Words>349</Words>
  <Characters>1814</Characters>
  <CharactersWithSpaces>2094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2025-04-23T15:41:00Z</dcterms:created>
  <dc:creator>John Raley</dc:creator>
  <dc:description/>
  <dc:language>en-US</dc:language>
  <cp:lastModifiedBy>John Raley</cp:lastModifiedBy>
  <cp:lastPrinted>2025-04-23T17:48:00Z</cp:lastPrinted>
  <dcterms:modified xsi:type="dcterms:W3CDTF">2025-04-24T15:30:00Z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