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pPr>
      <w:r>
        <w:rPr/>
        <w:t>September 2024 Trestle Board</w:t>
      </w:r>
    </w:p>
    <w:p>
      <w:pPr>
        <w:pStyle w:val="Testname"/>
        <w:jc w:val="center"/>
        <w:rPr/>
      </w:pPr>
      <w:r>
        <w:rPr/>
        <w:t xml:space="preserve">Stated Communications </w:t>
      </w:r>
    </w:p>
    <w:p>
      <w:pPr>
        <w:pStyle w:val="Testname"/>
        <w:jc w:val="center"/>
        <w:rPr/>
      </w:pPr>
      <w:r>
        <w:rPr/>
        <w:t>September 10th, 2024 Lodge opens at 7:30 Dinner at 6:30</w:t>
      </w:r>
    </w:p>
    <w:p>
      <w:pPr>
        <w:pStyle w:val="Testname"/>
        <w:jc w:val="center"/>
        <w:rPr/>
      </w:pPr>
      <w:r>
        <w:rPr/>
        <w:t xml:space="preserve">September 24th, 2024 </w:t>
      </w:r>
      <w:bookmarkStart w:id="0" w:name="_Hlk162511224"/>
      <w:r>
        <w:rPr/>
        <w:t>Lodge opens at 7:30 Dinner at 6:30</w:t>
      </w:r>
      <w:bookmarkEnd w:id="0"/>
    </w:p>
    <w:p>
      <w:pPr>
        <w:pStyle w:val="Testname"/>
        <w:spacing w:lineRule="auto" w:line="240"/>
        <w:rPr>
          <w:b w:val="false"/>
          <w:b w:val="false"/>
          <w:sz w:val="22"/>
          <w:szCs w:val="22"/>
        </w:rPr>
      </w:pPr>
      <w:r>
        <w:rPr>
          <w:sz w:val="22"/>
          <w:szCs w:val="22"/>
        </w:rPr>
        <w:t>Master</w:t>
        <w:tab/>
        <w:tab/>
      </w:r>
      <w:r>
        <w:rPr>
          <w:b w:val="false"/>
          <w:sz w:val="22"/>
          <w:szCs w:val="22"/>
        </w:rPr>
        <w:t>Mike Carlow</w:t>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2"/>
          <w:szCs w:val="22"/>
        </w:rPr>
        <w:t>Sr. Warden</w:t>
        <w:tab/>
      </w:r>
      <w:r>
        <w:rPr>
          <w:b w:val="false"/>
          <w:sz w:val="22"/>
          <w:szCs w:val="22"/>
        </w:rPr>
        <w:t>Brian Curvin</w:t>
        <w:tab/>
      </w:r>
      <w:r>
        <w:rPr>
          <w:sz w:val="22"/>
          <w:szCs w:val="22"/>
        </w:rPr>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2"/>
          <w:szCs w:val="22"/>
        </w:rPr>
        <w:t>Jr. Warden</w:t>
        <w:tab/>
      </w:r>
      <w:r>
        <w:rPr>
          <w:b w:val="false"/>
          <w:sz w:val="22"/>
          <w:szCs w:val="22"/>
        </w:rPr>
        <w:t>Dayne Marsh</w:t>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2"/>
          <w:szCs w:val="22"/>
        </w:rPr>
        <w:t>Secretary</w:t>
      </w:r>
      <w:r>
        <w:rPr>
          <w:b w:val="false"/>
          <w:sz w:val="22"/>
          <w:szCs w:val="22"/>
        </w:rPr>
        <w:t xml:space="preserve"> </w:t>
        <w:tab/>
        <w:t>David Wendt</w:t>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2"/>
          <w:szCs w:val="22"/>
        </w:rPr>
        <w:t>Treasurer</w:t>
      </w:r>
      <w:r>
        <w:rPr>
          <w:b w:val="false"/>
          <w:sz w:val="22"/>
          <w:szCs w:val="22"/>
        </w:rPr>
        <w:tab/>
        <w:t>John Raley</w:t>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2"/>
          <w:szCs w:val="22"/>
        </w:rPr>
        <w:t>Chaplin</w:t>
        <w:tab/>
      </w:r>
      <w:r>
        <w:rPr>
          <w:b w:val="false"/>
          <w:sz w:val="22"/>
          <w:szCs w:val="22"/>
        </w:rPr>
        <w:t>Blue Weber</w:t>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2"/>
          <w:szCs w:val="22"/>
        </w:rPr>
        <w:t>Sr. Deacon</w:t>
      </w:r>
      <w:r>
        <w:rPr>
          <w:b w:val="false"/>
          <w:sz w:val="22"/>
          <w:szCs w:val="22"/>
        </w:rPr>
        <w:tab/>
        <w:t>Max Gunter</w:t>
        <w:tab/>
        <w:tab/>
      </w:r>
      <w:hyperlink r:id="rId8">
        <w:r>
          <w:rPr>
            <w:rStyle w:val="InternetLink"/>
            <w:b w:val="false"/>
            <w:sz w:val="22"/>
            <w:szCs w:val="22"/>
          </w:rPr>
          <w:t>fastframe375@gmail.com</w:t>
        </w:r>
      </w:hyperlink>
      <w:r>
        <w:rPr>
          <w:b w:val="false"/>
          <w:sz w:val="22"/>
          <w:szCs w:val="22"/>
        </w:rPr>
        <w:t xml:space="preserve"> </w:t>
        <w:tab/>
        <w:tab/>
        <w:t>704-657-8562</w:t>
        <w:tab/>
        <w:tab/>
      </w:r>
    </w:p>
    <w:p>
      <w:pPr>
        <w:pStyle w:val="Testname"/>
        <w:spacing w:lineRule="auto" w:line="240"/>
        <w:rPr>
          <w:b w:val="false"/>
          <w:b w:val="false"/>
          <w:sz w:val="22"/>
          <w:szCs w:val="22"/>
        </w:rPr>
      </w:pPr>
      <w:r>
        <w:rPr>
          <w:sz w:val="22"/>
          <w:szCs w:val="22"/>
        </w:rPr>
        <w:t>Jr. Deacon</w:t>
      </w:r>
      <w:r>
        <w:rPr>
          <w:b w:val="false"/>
          <w:sz w:val="22"/>
          <w:szCs w:val="22"/>
        </w:rPr>
        <w:t xml:space="preserve"> </w:t>
        <w:tab/>
        <w:t>Donovan Arnold</w:t>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2"/>
          <w:szCs w:val="22"/>
        </w:rPr>
        <w:t>Sr. Steward</w:t>
      </w:r>
      <w:r>
        <w:rPr>
          <w:b w:val="false"/>
          <w:sz w:val="22"/>
          <w:szCs w:val="22"/>
        </w:rPr>
        <w:tab/>
        <w:t>Will Jones</w:t>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2"/>
          <w:szCs w:val="22"/>
        </w:rPr>
        <w:t>Jr. Steward</w:t>
      </w:r>
      <w:r>
        <w:rPr>
          <w:b w:val="false"/>
          <w:sz w:val="22"/>
          <w:szCs w:val="22"/>
        </w:rPr>
        <w:tab/>
        <w:t>Ralph Miller</w:t>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2"/>
          <w:szCs w:val="22"/>
        </w:rPr>
        <w:t xml:space="preserve">Tyler </w:t>
      </w:r>
      <w:r>
        <w:rPr>
          <w:b w:val="false"/>
          <w:sz w:val="22"/>
          <w:szCs w:val="22"/>
        </w:rPr>
        <w:tab/>
        <w:tab/>
        <w:t>Aaron Stone</w:t>
        <w:tab/>
        <w:tab/>
      </w:r>
      <w:hyperlink r:id="rId13">
        <w:r>
          <w:rPr>
            <w:rStyle w:val="InternetLink"/>
            <w:b w:val="false"/>
            <w:sz w:val="22"/>
            <w:szCs w:val="22"/>
          </w:rPr>
          <w:t>Aarondeanstone@gmail.com</w:t>
        </w:r>
      </w:hyperlink>
      <w:r>
        <w:rPr>
          <w:b w:val="false"/>
          <w:sz w:val="22"/>
          <w:szCs w:val="22"/>
        </w:rPr>
        <w:tab/>
        <w:tab/>
        <w:t>704-682-3863</w:t>
      </w:r>
    </w:p>
    <w:p>
      <w:pPr>
        <w:pStyle w:val="Testname"/>
        <w:spacing w:lineRule="auto" w:line="240"/>
        <w:rPr>
          <w:b w:val="false"/>
          <w:b w:val="false"/>
          <w:sz w:val="22"/>
          <w:szCs w:val="22"/>
        </w:rPr>
      </w:pPr>
      <w:r>
        <w:rPr>
          <w:b w:val="false"/>
          <w:sz w:val="22"/>
          <w:szCs w:val="22"/>
        </w:rPr>
      </w:r>
    </w:p>
    <w:p>
      <w:pPr>
        <w:pStyle w:val="Testname"/>
        <w:spacing w:lineRule="auto" w:line="240"/>
        <w:rPr>
          <w:sz w:val="24"/>
          <w:szCs w:val="24"/>
        </w:rPr>
      </w:pPr>
      <w:r>
        <w:rPr>
          <w:sz w:val="24"/>
          <w:szCs w:val="24"/>
        </w:rPr>
        <w:t>Greetings from the East:</w:t>
      </w:r>
    </w:p>
    <w:p>
      <w:pPr>
        <w:pStyle w:val="Testname"/>
        <w:spacing w:lineRule="auto" w:line="240"/>
        <w:rPr>
          <w:b w:val="false"/>
          <w:b w:val="false"/>
          <w:sz w:val="22"/>
          <w:szCs w:val="22"/>
        </w:rPr>
      </w:pPr>
      <w:r>
        <w:rPr>
          <w:b w:val="false"/>
          <w:sz w:val="22"/>
          <w:szCs w:val="22"/>
        </w:rPr>
        <w:t xml:space="preserve">Brothers, I would like to thank all of our brothers for putting on an excellent Past Masters Master Mason Degree for our three newest brothers. I was unable to attend due to travel but heard several praises from our members that this was the best Master Mason Degree they had seen. Thank you, Brothers, for your hard work and dedication to our lodge and supporting our new members Gabe, Evan and Clint. </w:t>
      </w:r>
    </w:p>
    <w:p>
      <w:pPr>
        <w:pStyle w:val="Testname"/>
        <w:spacing w:lineRule="auto" w:line="240"/>
        <w:rPr>
          <w:b w:val="false"/>
          <w:b w:val="false"/>
          <w:sz w:val="22"/>
          <w:szCs w:val="22"/>
        </w:rPr>
      </w:pPr>
      <w:r>
        <w:rPr>
          <w:b w:val="false"/>
          <w:sz w:val="22"/>
          <w:szCs w:val="22"/>
        </w:rPr>
        <w:t xml:space="preserve">We currently have four Entered Apprentices and look forward to seeing them continue their Masonic Journey. If you have not been to lodge in awhile please come by for breakfast on Saturdays or dinner on lodge night. </w:t>
      </w:r>
    </w:p>
    <w:p>
      <w:pPr>
        <w:pStyle w:val="Testname"/>
        <w:spacing w:lineRule="auto" w:line="240"/>
        <w:rPr>
          <w:b w:val="false"/>
          <w:b w:val="false"/>
          <w:sz w:val="22"/>
          <w:szCs w:val="22"/>
        </w:rPr>
      </w:pPr>
      <w:r>
        <w:rPr>
          <w:b w:val="false"/>
          <w:sz w:val="22"/>
          <w:szCs w:val="22"/>
        </w:rPr>
      </w:r>
    </w:p>
    <w:p>
      <w:pPr>
        <w:pStyle w:val="Testname"/>
        <w:tabs>
          <w:tab w:val="clear" w:pos="720"/>
          <w:tab w:val="left" w:pos="2232" w:leader="none"/>
        </w:tabs>
        <w:spacing w:lineRule="auto" w:line="240"/>
        <w:rPr>
          <w:sz w:val="22"/>
          <w:szCs w:val="22"/>
        </w:rPr>
      </w:pPr>
      <w:r>
        <w:rPr>
          <w:sz w:val="24"/>
          <w:szCs w:val="24"/>
        </w:rPr>
        <w:t xml:space="preserve">From the South: </w:t>
      </w:r>
      <w:r>
        <w:rPr>
          <w:sz w:val="22"/>
          <w:szCs w:val="22"/>
        </w:rPr>
        <w:tab/>
      </w:r>
    </w:p>
    <w:p>
      <w:pPr>
        <w:pStyle w:val="Testname"/>
        <w:spacing w:lineRule="auto" w:line="240"/>
        <w:rPr>
          <w:b w:val="false"/>
          <w:b w:val="false"/>
          <w:bCs w:val="false"/>
        </w:rPr>
      </w:pPr>
      <w:r>
        <w:rPr>
          <w:b w:val="false"/>
          <w:bCs w:val="false"/>
          <w:sz w:val="22"/>
          <w:szCs w:val="22"/>
        </w:rPr>
        <w:t>September 10th Dinner: Chicken Pie, Salad</w:t>
      </w:r>
    </w:p>
    <w:p>
      <w:pPr>
        <w:pStyle w:val="Testname"/>
        <w:spacing w:lineRule="auto" w:line="240"/>
        <w:rPr>
          <w:sz w:val="22"/>
          <w:szCs w:val="22"/>
        </w:rPr>
      </w:pPr>
      <w:r>
        <w:rPr>
          <w:b w:val="false"/>
          <w:sz w:val="22"/>
          <w:szCs w:val="22"/>
        </w:rPr>
        <w:t>September 24th Dinner: Taco Soup, Grilled Cheese Bites</w:t>
      </w:r>
    </w:p>
    <w:p>
      <w:pPr>
        <w:pStyle w:val="Testname"/>
        <w:tabs>
          <w:tab w:val="clear" w:pos="720"/>
          <w:tab w:val="left" w:pos="2232" w:leader="none"/>
        </w:tabs>
        <w:spacing w:lineRule="auto" w:line="240"/>
        <w:rPr>
          <w:sz w:val="22"/>
          <w:szCs w:val="22"/>
        </w:rPr>
      </w:pPr>
      <w:r>
        <w:rPr>
          <w:sz w:val="22"/>
          <w:szCs w:val="22"/>
        </w:rPr>
      </w:r>
    </w:p>
    <w:p>
      <w:pPr>
        <w:pStyle w:val="Testname"/>
        <w:spacing w:lineRule="auto" w:line="240"/>
        <w:rPr>
          <w:sz w:val="22"/>
          <w:szCs w:val="22"/>
        </w:rPr>
      </w:pPr>
      <w:r>
        <w:rPr>
          <w:sz w:val="22"/>
          <w:szCs w:val="22"/>
        </w:rPr>
      </w:r>
    </w:p>
    <w:p>
      <w:pPr>
        <w:pStyle w:val="Testname"/>
        <w:spacing w:lineRule="auto" w:line="240"/>
        <w:rPr>
          <w:sz w:val="24"/>
          <w:szCs w:val="24"/>
        </w:rPr>
      </w:pPr>
      <w:r>
        <w:rPr>
          <w:sz w:val="24"/>
          <w:szCs w:val="24"/>
        </w:rPr>
        <w:t xml:space="preserve">From the Secretaries Desk: </w:t>
      </w:r>
    </w:p>
    <w:p>
      <w:pPr>
        <w:pStyle w:val="Testname"/>
        <w:spacing w:lineRule="auto" w:line="240"/>
        <w:rPr>
          <w:b w:val="false"/>
          <w:b w:val="false"/>
          <w:bCs w:val="false"/>
          <w:sz w:val="22"/>
          <w:szCs w:val="22"/>
        </w:rPr>
      </w:pPr>
      <w:r>
        <w:rPr>
          <w:b w:val="false"/>
          <w:bCs w:val="false"/>
          <w:sz w:val="22"/>
          <w:szCs w:val="22"/>
        </w:rPr>
        <w:t xml:space="preserve">I’m looking for </w:t>
      </w:r>
      <w:r>
        <w:rPr>
          <w:b w:val="false"/>
          <w:bCs w:val="false"/>
          <w:sz w:val="22"/>
          <w:szCs w:val="22"/>
          <w:u w:val="single"/>
        </w:rPr>
        <w:t xml:space="preserve">any </w:t>
      </w:r>
      <w:r>
        <w:rPr>
          <w:b w:val="false"/>
          <w:bCs w:val="false"/>
          <w:sz w:val="22"/>
          <w:szCs w:val="22"/>
        </w:rPr>
        <w:t xml:space="preserve">ideas for this year’s widows Christmas gift in the $20 range.  Catalogs I reviewed have either cheap junk or extremely expensive gifts.  Please help me with any ideas you may have.  </w:t>
      </w:r>
    </w:p>
    <w:p>
      <w:pPr>
        <w:pStyle w:val="Testname"/>
        <w:spacing w:lineRule="auto" w:line="240"/>
        <w:rPr>
          <w:sz w:val="22"/>
          <w:szCs w:val="22"/>
        </w:rPr>
      </w:pPr>
      <w:r>
        <w:rPr>
          <w:b w:val="false"/>
          <w:bCs w:val="false"/>
          <w:sz w:val="22"/>
          <w:szCs w:val="22"/>
        </w:rPr>
        <w:t>Once again, I will remind those thirteen members who have not as yet sent their dues foe 2024 that you are close to being classified as NPD.  This means you will be considered excluded ….. which means all your rights, privileges, and benefits of Masonry are suspended until you are restored.</w:t>
      </w:r>
    </w:p>
    <w:p>
      <w:pPr>
        <w:pStyle w:val="Testname"/>
        <w:spacing w:lineRule="auto" w:line="240"/>
        <w:rPr>
          <w:sz w:val="24"/>
          <w:szCs w:val="24"/>
        </w:rPr>
      </w:pPr>
      <w:r>
        <w:rPr>
          <w:sz w:val="24"/>
          <w:szCs w:val="24"/>
        </w:rPr>
        <w:t>Masonic Education</w:t>
      </w:r>
    </w:p>
    <w:p>
      <w:pPr>
        <w:pStyle w:val="NormalWeb"/>
        <w:spacing w:before="0" w:after="280"/>
        <w:jc w:val="center"/>
        <w:rPr>
          <w:rFonts w:ascii="Cambria" w:hAnsi="Cambria"/>
          <w:i/>
          <w:i/>
          <w:iCs/>
          <w:sz w:val="22"/>
          <w:szCs w:val="22"/>
          <w:u w:val="single"/>
        </w:rPr>
      </w:pPr>
      <w:r>
        <w:rPr>
          <w:rFonts w:cs="Tahoma" w:ascii="Cambria" w:hAnsi="Cambria"/>
          <w:i/>
          <w:iCs/>
          <w:sz w:val="22"/>
          <w:szCs w:val="22"/>
          <w:u w:val="single"/>
        </w:rPr>
        <w:t xml:space="preserve">Taking Care of a Brother in Need </w:t>
      </w:r>
    </w:p>
    <w:p>
      <w:pPr>
        <w:pStyle w:val="NormalWeb"/>
        <w:spacing w:before="280" w:after="280"/>
        <w:jc w:val="center"/>
        <w:rPr>
          <w:rFonts w:ascii="Cambria" w:hAnsi="Cambria"/>
          <w:sz w:val="22"/>
          <w:szCs w:val="22"/>
        </w:rPr>
      </w:pPr>
      <w:r>
        <w:rPr>
          <w:rFonts w:cs="Tahoma" w:ascii="Cambria" w:hAnsi="Cambria"/>
          <w:sz w:val="22"/>
          <w:szCs w:val="22"/>
        </w:rPr>
        <w:t xml:space="preserve">Ray Soltis  Regional Provost Newsletter, Region 10 March 1, 2023 </w:t>
      </w:r>
      <w:r>
        <w:rPr>
          <w:rFonts w:cs="Tahoma" w:ascii="Cambria" w:hAnsi="Cambria"/>
          <w:sz w:val="22"/>
          <w:szCs w:val="22"/>
        </w:rPr>
        <w:t>(Virginia)</w:t>
      </w:r>
    </w:p>
    <w:p>
      <w:pPr>
        <w:pStyle w:val="NormalWeb"/>
        <w:spacing w:before="280" w:after="280"/>
        <w:rPr>
          <w:rFonts w:ascii="Cambria" w:hAnsi="Cambria"/>
          <w:sz w:val="22"/>
          <w:szCs w:val="22"/>
        </w:rPr>
      </w:pPr>
      <w:r>
        <w:rPr>
          <w:rFonts w:cs="Tahoma" w:ascii="Cambria" w:hAnsi="Cambria"/>
          <w:sz w:val="22"/>
          <w:szCs w:val="22"/>
        </w:rPr>
        <w:t xml:space="preserve">Masonry teaches us to be charitable not only to a Brother but to all people that need our help. This is reflected in the charge at the closing the Lodge, "Every human being has a claim upon our kind offices". </w:t>
      </w:r>
    </w:p>
    <w:p>
      <w:pPr>
        <w:pStyle w:val="NormalWeb"/>
        <w:spacing w:before="280" w:after="280"/>
        <w:rPr>
          <w:rFonts w:ascii="Cambria" w:hAnsi="Cambria"/>
          <w:sz w:val="22"/>
          <w:szCs w:val="22"/>
        </w:rPr>
      </w:pPr>
      <w:r>
        <w:rPr>
          <w:rFonts w:cs="Tahoma" w:ascii="Cambria" w:hAnsi="Cambria"/>
          <w:sz w:val="22"/>
          <w:szCs w:val="22"/>
        </w:rPr>
        <w:t xml:space="preserve">But, before we get to that point in our Masonic profession, we start as Apprentices and we are taught in our first lessons, when we are admonished to be ever ready and willing to relieve a creature in like destitute condition. </w:t>
      </w:r>
    </w:p>
    <w:p>
      <w:pPr>
        <w:pStyle w:val="NormalWeb"/>
        <w:spacing w:before="280" w:after="280"/>
        <w:rPr>
          <w:rFonts w:ascii="Cambria" w:hAnsi="Cambria"/>
          <w:sz w:val="22"/>
          <w:szCs w:val="22"/>
        </w:rPr>
      </w:pPr>
      <w:r>
        <w:rPr>
          <w:rFonts w:cs="Tahoma" w:ascii="Cambria" w:hAnsi="Cambria"/>
          <w:sz w:val="22"/>
          <w:szCs w:val="22"/>
        </w:rPr>
        <w:t xml:space="preserve">We can follow along on our Masonic journey to when we are taken from the Apprentice to the journeyman Mason as a Fellow of the Craft to "help, aid, and assist". These are striking lessons when we start our journey and when we test to be the master craftsman and make our "Master’s Piece" proving we are the artisan Mason, we again pledge to help aid and assist, while adding widows and orphans. </w:t>
      </w:r>
    </w:p>
    <w:p>
      <w:pPr>
        <w:pStyle w:val="NormalWeb"/>
        <w:spacing w:before="280" w:after="280"/>
        <w:rPr>
          <w:rFonts w:ascii="Cambria" w:hAnsi="Cambria"/>
          <w:sz w:val="22"/>
          <w:szCs w:val="22"/>
        </w:rPr>
      </w:pPr>
      <w:r>
        <w:rPr>
          <w:rFonts w:cs="Tahoma" w:ascii="Cambria" w:hAnsi="Cambria"/>
          <w:sz w:val="22"/>
          <w:szCs w:val="22"/>
        </w:rPr>
        <w:t xml:space="preserve">Coming full circle to the first instance, we close each Master Mason’s Lodge charging each other to aid each other and the whole of human kind. </w:t>
      </w:r>
    </w:p>
    <w:p>
      <w:pPr>
        <w:pStyle w:val="NormalWeb"/>
        <w:spacing w:before="280" w:after="280"/>
        <w:rPr>
          <w:rFonts w:ascii="Cambria" w:hAnsi="Cambria"/>
          <w:sz w:val="22"/>
          <w:szCs w:val="22"/>
        </w:rPr>
      </w:pPr>
      <w:r>
        <w:rPr>
          <w:rFonts w:cs="Tahoma" w:ascii="Cambria" w:hAnsi="Cambria"/>
          <w:sz w:val="22"/>
          <w:szCs w:val="22"/>
        </w:rPr>
        <w:t xml:space="preserve">As stated, we should be charitable as we often hear in the charge, "Faith, Hope, and Charity, but more especially that Charity which is the bond of peace and the perfection of every virtue." </w:t>
      </w:r>
    </w:p>
    <w:p>
      <w:pPr>
        <w:pStyle w:val="NormalWeb"/>
        <w:spacing w:before="280" w:after="280"/>
        <w:rPr>
          <w:rFonts w:ascii="Cambria" w:hAnsi="Cambria"/>
          <w:sz w:val="22"/>
          <w:szCs w:val="22"/>
        </w:rPr>
      </w:pPr>
      <w:r>
        <w:rPr>
          <w:rFonts w:cs="Tahoma" w:ascii="Cambria" w:hAnsi="Cambria"/>
          <w:sz w:val="22"/>
          <w:szCs w:val="22"/>
        </w:rPr>
        <w:t xml:space="preserve">Taking the above, we need to look at our Virginia Methodical Digest. We should help a Brother but we are allowed some leeway especially if that Brother in need is contagious. In our Methodical digest we have the following: </w:t>
      </w:r>
    </w:p>
    <w:p>
      <w:pPr>
        <w:pStyle w:val="NormalWeb"/>
        <w:spacing w:before="280" w:after="280"/>
        <w:rPr>
          <w:rFonts w:ascii="Cambria" w:hAnsi="Cambria"/>
          <w:sz w:val="22"/>
          <w:szCs w:val="22"/>
        </w:rPr>
      </w:pPr>
      <w:r>
        <w:rPr>
          <w:rFonts w:cs="Tahoma" w:ascii="Cambria" w:hAnsi="Cambria"/>
          <w:sz w:val="22"/>
          <w:szCs w:val="22"/>
        </w:rPr>
        <w:t xml:space="preserve">"A member of a Lodge cannot be required by the Lodge or by the Master to attend upon a sick Brother, but should be always prompt to render such service voluntarily whenever occasion requires, so far as may be in his power." </w:t>
      </w:r>
    </w:p>
    <w:p>
      <w:pPr>
        <w:pStyle w:val="NormalWeb"/>
        <w:spacing w:before="280" w:after="280"/>
        <w:rPr>
          <w:rFonts w:ascii="Cambria" w:hAnsi="Cambria"/>
          <w:sz w:val="22"/>
          <w:szCs w:val="22"/>
        </w:rPr>
      </w:pPr>
      <w:r>
        <w:rPr>
          <w:rFonts w:cs="Tahoma" w:ascii="Cambria" w:hAnsi="Cambria"/>
          <w:sz w:val="22"/>
          <w:szCs w:val="22"/>
        </w:rPr>
        <w:t xml:space="preserve">We should also look at the Book of Constitutions for Masonry for guidance because it provides the foundations to many of the reasoning that was used in the Methodical Digest. Though we will cover matters that extend beyond helping a Brother in need, it is important to clarify actions toward another Brother. </w:t>
      </w:r>
    </w:p>
    <w:p>
      <w:pPr>
        <w:pStyle w:val="NormalWeb"/>
        <w:spacing w:before="280" w:after="280"/>
        <w:rPr>
          <w:rFonts w:ascii="Cambria" w:hAnsi="Cambria"/>
          <w:sz w:val="22"/>
          <w:szCs w:val="22"/>
        </w:rPr>
      </w:pPr>
      <w:r>
        <w:rPr>
          <w:rFonts w:cs="Tahoma" w:ascii="Cambria" w:hAnsi="Cambria"/>
          <w:sz w:val="22"/>
          <w:szCs w:val="22"/>
        </w:rPr>
        <w:t>Though we have often heard all Masons meet on the level and all are equal, we must also be mindful of stations outside the Lodge as well as inside the Lodge. Though we are made from the same stock, and our blood is from the same God, we have distinctions. We should be mindful of those inside the Lodge as well as outside the Lodge.</w:t>
      </w:r>
    </w:p>
    <w:p>
      <w:pPr>
        <w:pStyle w:val="NormalWeb"/>
        <w:spacing w:before="280" w:after="280"/>
        <w:rPr>
          <w:rFonts w:ascii="Cambria" w:hAnsi="Cambria"/>
          <w:sz w:val="22"/>
          <w:szCs w:val="22"/>
        </w:rPr>
      </w:pPr>
      <w:r>
        <w:rPr>
          <w:rFonts w:cs="Tahoma" w:ascii="Cambria" w:hAnsi="Cambria"/>
          <w:sz w:val="22"/>
          <w:szCs w:val="22"/>
        </w:rPr>
        <w:t xml:space="preserve">"No Brother shall derogate from the respect due to another, were he not a Mason. For though all Masons, as Brothers, are upon the level, yet Masonry divests no man of the honors due to him before, or that may become due after he was made a Mason." </w:t>
      </w:r>
    </w:p>
    <w:p>
      <w:pPr>
        <w:pStyle w:val="NormalWeb"/>
        <w:spacing w:before="280" w:after="280"/>
        <w:rPr>
          <w:rFonts w:ascii="Cambria" w:hAnsi="Cambria"/>
          <w:sz w:val="22"/>
          <w:szCs w:val="22"/>
        </w:rPr>
      </w:pPr>
      <w:r>
        <w:rPr>
          <w:rFonts w:cs="Tahoma" w:ascii="Cambria" w:hAnsi="Cambria"/>
          <w:sz w:val="22"/>
          <w:szCs w:val="22"/>
        </w:rPr>
        <w:t xml:space="preserve">Treating each other on the level is meant to treat each other with the same level of respect and not with disdain. Inside the Lodge room we are allowed, withing due process, to speak freely and discuss among each other as intelligent beings, but we should still show respect for the position the Brother has in the community. </w:t>
      </w:r>
    </w:p>
    <w:p>
      <w:pPr>
        <w:pStyle w:val="NormalWeb"/>
        <w:spacing w:before="280" w:after="280"/>
        <w:rPr>
          <w:rFonts w:ascii="Cambria" w:hAnsi="Cambria"/>
          <w:sz w:val="22"/>
          <w:szCs w:val="22"/>
        </w:rPr>
      </w:pPr>
      <w:r>
        <w:rPr>
          <w:rFonts w:cs="Tahoma" w:ascii="Cambria" w:hAnsi="Cambria"/>
          <w:sz w:val="22"/>
          <w:szCs w:val="22"/>
        </w:rPr>
        <w:t xml:space="preserve">In keeping with the point of being on the level, and the charge at our raising on the five points, and in the Obligation, we should we should help a Brother by not slandering him when he needs our counsel by whisper good council in his ear. The Constitutions say the following in Chapter 2, section 4, subsection 5 – Of Behavior behind a Brother’s back as well as before his face. </w:t>
      </w:r>
    </w:p>
    <w:p>
      <w:pPr>
        <w:pStyle w:val="NormalWeb"/>
        <w:spacing w:before="280" w:after="280"/>
        <w:rPr>
          <w:rFonts w:ascii="Cambria" w:hAnsi="Cambria"/>
          <w:sz w:val="22"/>
          <w:szCs w:val="22"/>
        </w:rPr>
      </w:pPr>
      <w:r>
        <w:rPr>
          <w:rFonts w:cs="Tahoma" w:ascii="Cambria" w:hAnsi="Cambria"/>
          <w:sz w:val="22"/>
          <w:szCs w:val="22"/>
        </w:rPr>
        <w:t xml:space="preserve">"Free and Accepted Masons have ever been charged to avoid all manner of slandering and backbiting of true and faithful Brethren, with all malice and unjust resentment, or talking disrespectfully of a Brother’s person or performance. Nor must they suffer any others to spread unjust reproaches or calumnies against a Brother behind his back, nor to injure him in his fortune, occupation, or character; but they shall defend such a Brother, and give him notice of any danger or injury were with he may be threatened, to enable him to escape the same, as far as is consistent with honor, prudence, and the safety of religion, morality, and the state, but no further." </w:t>
      </w:r>
    </w:p>
    <w:p>
      <w:pPr>
        <w:pStyle w:val="NormalWeb"/>
        <w:spacing w:before="280" w:after="280"/>
        <w:rPr>
          <w:rFonts w:ascii="Cambria" w:hAnsi="Cambria"/>
          <w:sz w:val="22"/>
          <w:szCs w:val="22"/>
        </w:rPr>
      </w:pPr>
      <w:r>
        <w:rPr>
          <w:rFonts w:cs="Tahoma" w:ascii="Cambria" w:hAnsi="Cambria"/>
          <w:sz w:val="22"/>
          <w:szCs w:val="22"/>
        </w:rPr>
        <w:t xml:space="preserve">As good Masons, we should continue to be informed by continually improving ourselves and to be informed, we can start by looking at the Constitutions for guidance and the Methodical Digest that the Master of a Lodge is to uphold. A good way to learn is by taking the Leadership Correspondence Courses. If you start now, you can be assured you will be ready when you seek the signature of the District Education Officer who signs your recommendation to be a District Deputy Grand Master by either taking the Course or being examined verbally. </w:t>
      </w:r>
    </w:p>
    <w:p>
      <w:pPr>
        <w:pStyle w:val="NormalWeb"/>
        <w:spacing w:before="280" w:after="280"/>
        <w:rPr>
          <w:rFonts w:ascii="Cambria" w:hAnsi="Cambria"/>
          <w:sz w:val="22"/>
          <w:szCs w:val="22"/>
        </w:rPr>
      </w:pPr>
      <w:r>
        <w:rPr>
          <w:rFonts w:cs="Tahoma" w:ascii="Cambria" w:hAnsi="Cambria"/>
          <w:sz w:val="22"/>
          <w:szCs w:val="22"/>
        </w:rPr>
        <w:t xml:space="preserve">Bibliography </w:t>
      </w:r>
    </w:p>
    <w:p>
      <w:pPr>
        <w:pStyle w:val="NormalWeb"/>
        <w:spacing w:before="280" w:after="280"/>
        <w:rPr>
          <w:rFonts w:ascii="Cambria" w:hAnsi="Cambria"/>
          <w:sz w:val="22"/>
          <w:szCs w:val="22"/>
        </w:rPr>
      </w:pPr>
      <w:r>
        <w:rPr>
          <w:rFonts w:cs="Tahoma" w:ascii="Cambria" w:hAnsi="Cambria"/>
          <w:sz w:val="22"/>
          <w:szCs w:val="22"/>
        </w:rPr>
        <w:t xml:space="preserve">Dove, J., Read, J. K., Nicholson, T., &amp; Henderson, J. (2010). Virginia Methodical Digest (Thirty-Sixth). Grand Lodge of Virginia. </w:t>
      </w:r>
    </w:p>
    <w:p>
      <w:pPr>
        <w:pStyle w:val="Normal"/>
        <w:spacing w:lineRule="auto" w:line="240"/>
        <w:rPr>
          <w:rFonts w:ascii="Cambria" w:hAnsi="Cambria"/>
          <w:sz w:val="22"/>
          <w:szCs w:val="22"/>
        </w:rPr>
      </w:pPr>
      <w:r>
        <w:rPr>
          <w:rFonts w:ascii="Cambria" w:hAnsi="Cambria"/>
          <w:sz w:val="22"/>
          <w:szCs w:val="22"/>
        </w:rPr>
      </w:r>
    </w:p>
    <w:p>
      <w:pPr>
        <w:pStyle w:val="Testname"/>
        <w:spacing w:lineRule="auto" w:line="240"/>
        <w:rPr>
          <w:rFonts w:ascii="Cambria" w:hAnsi="Cambria"/>
          <w:sz w:val="22"/>
          <w:szCs w:val="22"/>
        </w:rPr>
      </w:pPr>
      <w:r>
        <w:rPr>
          <w:rFonts w:ascii="Cambria" w:hAnsi="Cambria"/>
          <w:sz w:val="22"/>
          <w:szCs w:val="22"/>
        </w:rPr>
      </w:r>
    </w:p>
    <w:p>
      <w:pPr>
        <w:pStyle w:val="Testname"/>
        <w:spacing w:lineRule="auto" w:line="240" w:before="0" w:after="120"/>
        <w:jc w:val="center"/>
        <w:rPr>
          <w:rFonts w:ascii="Cambria" w:hAnsi="Cambria"/>
          <w:sz w:val="22"/>
          <w:szCs w:val="22"/>
        </w:rPr>
      </w:pPr>
      <w:r>
        <w:rPr>
          <w:rFonts w:ascii="Cambria" w:hAnsi="Cambria"/>
          <w:sz w:val="22"/>
          <w:szCs w:val="22"/>
        </w:rPr>
      </w:r>
    </w:p>
    <w:sectPr>
      <w:headerReference w:type="default" r:id="rId14"/>
      <w:footerReference w:type="default" r:id="rId15"/>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Arial">
    <w:charset w:val="01"/>
    <w:family w:val="roman"/>
    <w:pitch w:val="default"/>
  </w:font>
  <w:font w:name="Times New Roman">
    <w:charset w:val="01"/>
    <w:family w:val="roman"/>
    <w:pitch w:val="default"/>
  </w:font>
  <w:font w:name="Open Sans">
    <w:charset w:val="01"/>
    <w:family w:val="roman"/>
    <w:pitch w:val="default"/>
  </w:font>
  <w:font w:name="Cambria">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drawing>
        <wp:inline distT="0" distB="0" distL="0" distR="0">
          <wp:extent cx="803275" cy="97663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1"/>
                  <a:stretch>
                    <a:fillRect/>
                  </a:stretch>
                </pic:blipFill>
                <pic:spPr bwMode="auto">
                  <a:xfrm>
                    <a:off x="0" y="0"/>
                    <a:ext cx="803275" cy="976630"/>
                  </a:xfrm>
                  <a:prstGeom prst="rect">
                    <a:avLst/>
                  </a:prstGeom>
                </pic:spPr>
              </pic:pic>
            </a:graphicData>
          </a:graphic>
        </wp:inline>
      </w:drawing>
    </w:r>
    <w:r>
      <w:rPr>
        <w:rFonts w:cs="Arial" w:ascii="Arial" w:hAnsi="Arial"/>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suppressAutoHyphens w:val="true"/>
      <w:bidi w:val="0"/>
      <w:spacing w:lineRule="auto" w:line="312" w:before="0" w:after="200"/>
      <w:ind w:left="720" w:hanging="720"/>
      <w:jc w:val="left"/>
    </w:pPr>
    <w:rPr>
      <w:rFonts w:ascii="Century Gothic" w:hAnsi="Century Gothic" w:eastAsia="Century Gothic" w:cs="Times New Roman"/>
      <w:color w:val="auto"/>
      <w:kern w:val="0"/>
      <w:sz w:val="20"/>
      <w:szCs w:val="22"/>
      <w:lang w:val="en-US" w:eastAsia="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paragraph" w:styleId="NormalWeb">
    <w:name w:val="Normal (Web)"/>
    <w:basedOn w:val="Normal"/>
    <w:qFormat/>
    <w:pPr>
      <w:spacing w:beforeAutospacing="1" w:afterAutospacing="1"/>
    </w:pPr>
    <w:rPr>
      <w:rFonts w:ascii="Times New Roman" w:hAnsi="Times New Roman" w:eastAsia="Times New Roman" w:cs="Times New Roman"/>
      <w:kern w:val="0"/>
      <w14:ligatures w14:val="none"/>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hyperlink" Target="mailto:Aarondeanstone@gmail.com"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31</TotalTime>
  <Application>LibreOffice/7.3.2.2$Windows_X86_64 LibreOffice_project/49f2b1bff42cfccbd8f788c8dc32c1c309559be0</Application>
  <AppVersion>15.0000</AppVersion>
  <Pages>4</Pages>
  <Words>1155</Words>
  <Characters>5677</Characters>
  <CharactersWithSpaces>6886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2024-09-05T01:18:00Z</dcterms:created>
  <dc:creator>chris may</dc:creator>
  <dc:description/>
  <dc:language>en-US</dc:language>
  <cp:lastModifiedBy>David Wendt</cp:lastModifiedBy>
  <cp:lastPrinted>2024-09-05T10:28:01Z</cp:lastPrinted>
  <dcterms:modified xsi:type="dcterms:W3CDTF">2024-09-05T10:32:39Z</dcterms:modified>
  <cp:revision>6</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